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D1" w:rsidRDefault="0029287D" w:rsidP="008327D1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                   </w:t>
      </w:r>
      <w:r w:rsidR="008327D1"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B45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    проект</w:t>
      </w:r>
    </w:p>
    <w:p w:rsidR="008327D1" w:rsidRDefault="008327D1" w:rsidP="008327D1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8327D1" w:rsidRDefault="008327D1" w:rsidP="008327D1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РАССВЕТОВСКОГО сельского поселения</w:t>
      </w:r>
    </w:p>
    <w:p w:rsidR="008327D1" w:rsidRDefault="008327D1" w:rsidP="008327D1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8327D1" w:rsidRDefault="008327D1" w:rsidP="008327D1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27D1" w:rsidRDefault="008327D1" w:rsidP="008327D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   </w:t>
      </w:r>
      <w:r w:rsidR="00CC4B45">
        <w:rPr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CC4B45">
        <w:rPr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</w:p>
    <w:p w:rsidR="008327D1" w:rsidRPr="00DC4C79" w:rsidRDefault="008327D1" w:rsidP="008327D1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ассвет</w:t>
      </w:r>
    </w:p>
    <w:p w:rsidR="008327D1" w:rsidRDefault="008327D1" w:rsidP="008327D1">
      <w:pPr>
        <w:rPr>
          <w:bCs/>
          <w:sz w:val="28"/>
          <w:szCs w:val="28"/>
        </w:rPr>
      </w:pPr>
    </w:p>
    <w:p w:rsidR="008327D1" w:rsidRPr="00225214" w:rsidRDefault="008327D1" w:rsidP="008327D1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</w:p>
    <w:p w:rsidR="008327D1" w:rsidRDefault="008327D1" w:rsidP="008327D1">
      <w:pPr>
        <w:jc w:val="center"/>
        <w:rPr>
          <w:bCs/>
          <w:sz w:val="28"/>
          <w:szCs w:val="28"/>
        </w:rPr>
      </w:pPr>
    </w:p>
    <w:p w:rsidR="008327D1" w:rsidRDefault="008327D1" w:rsidP="008327D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  в решение Совета Рассветовского сельского поселения от 10 февраля 2017 года № 28</w:t>
      </w:r>
      <w:r w:rsidRPr="008B6D20">
        <w:rPr>
          <w:b/>
          <w:bCs/>
          <w:sz w:val="28"/>
          <w:szCs w:val="28"/>
        </w:rPr>
        <w:t xml:space="preserve">.6 «Об утверждении Правил благоустройства и санитарного содержания </w:t>
      </w:r>
      <w:r>
        <w:rPr>
          <w:b/>
          <w:bCs/>
          <w:sz w:val="28"/>
          <w:szCs w:val="28"/>
        </w:rPr>
        <w:t>Рассветовского</w:t>
      </w:r>
      <w:r w:rsidRPr="008B6D20">
        <w:rPr>
          <w:b/>
          <w:bCs/>
          <w:sz w:val="28"/>
          <w:szCs w:val="28"/>
        </w:rPr>
        <w:t xml:space="preserve"> сельского поселения Староминского района»</w:t>
      </w:r>
    </w:p>
    <w:p w:rsidR="008327D1" w:rsidRDefault="008327D1" w:rsidP="008327D1">
      <w:pPr>
        <w:jc w:val="center"/>
        <w:rPr>
          <w:b/>
          <w:sz w:val="28"/>
          <w:szCs w:val="28"/>
        </w:rPr>
      </w:pPr>
    </w:p>
    <w:p w:rsidR="008327D1" w:rsidRDefault="008327D1" w:rsidP="008327D1">
      <w:pPr>
        <w:jc w:val="center"/>
        <w:rPr>
          <w:b/>
          <w:sz w:val="28"/>
          <w:szCs w:val="28"/>
        </w:rPr>
      </w:pPr>
    </w:p>
    <w:p w:rsidR="008327D1" w:rsidRDefault="008327D1" w:rsidP="008327D1">
      <w:pPr>
        <w:jc w:val="center"/>
        <w:rPr>
          <w:b/>
          <w:sz w:val="28"/>
          <w:szCs w:val="28"/>
        </w:rPr>
      </w:pPr>
    </w:p>
    <w:p w:rsidR="008327D1" w:rsidRPr="005D7B79" w:rsidRDefault="008327D1" w:rsidP="008327D1">
      <w:pPr>
        <w:ind w:firstLine="709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6"/>
          <w:sz w:val="28"/>
          <w:szCs w:val="28"/>
        </w:rPr>
        <w:t>На основании экспертного заключения департамента внешней политики от 03.08.2-18г. № 34.01-06-579/18</w:t>
      </w:r>
      <w:r w:rsidR="00A3571B">
        <w:rPr>
          <w:color w:val="000000"/>
          <w:spacing w:val="6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в</w:t>
      </w:r>
      <w:r w:rsidRPr="005D7B79">
        <w:rPr>
          <w:color w:val="000000"/>
          <w:spacing w:val="6"/>
          <w:sz w:val="28"/>
          <w:szCs w:val="28"/>
        </w:rPr>
        <w:t xml:space="preserve"> связи с приведением в соответствие с дейст</w:t>
      </w:r>
      <w:r>
        <w:rPr>
          <w:color w:val="000000"/>
          <w:spacing w:val="6"/>
          <w:sz w:val="28"/>
          <w:szCs w:val="28"/>
        </w:rPr>
        <w:t>вующим законодательством решения</w:t>
      </w:r>
      <w:r w:rsidRPr="005D7B79">
        <w:rPr>
          <w:color w:val="000000"/>
          <w:spacing w:val="6"/>
          <w:sz w:val="28"/>
          <w:szCs w:val="28"/>
        </w:rPr>
        <w:t xml:space="preserve">  Совета </w:t>
      </w:r>
      <w:r>
        <w:rPr>
          <w:color w:val="000000"/>
          <w:spacing w:val="6"/>
          <w:sz w:val="28"/>
          <w:szCs w:val="28"/>
        </w:rPr>
        <w:t>Рассветовского</w:t>
      </w:r>
      <w:r w:rsidRPr="005D7B79">
        <w:rPr>
          <w:color w:val="000000"/>
          <w:spacing w:val="6"/>
          <w:sz w:val="28"/>
          <w:szCs w:val="28"/>
        </w:rPr>
        <w:t xml:space="preserve"> сельского поселения  Староминского района </w:t>
      </w:r>
      <w:r>
        <w:rPr>
          <w:bCs/>
          <w:color w:val="000000"/>
          <w:spacing w:val="6"/>
          <w:sz w:val="28"/>
          <w:szCs w:val="28"/>
        </w:rPr>
        <w:t>от 10 февраля 2017 года № 28</w:t>
      </w:r>
      <w:r w:rsidRPr="005D7B79">
        <w:rPr>
          <w:bCs/>
          <w:color w:val="000000"/>
          <w:spacing w:val="6"/>
          <w:sz w:val="28"/>
          <w:szCs w:val="28"/>
        </w:rPr>
        <w:t xml:space="preserve">.6 «Об утверждении Правил благоустройства и санитарного содержания </w:t>
      </w:r>
      <w:r>
        <w:rPr>
          <w:bCs/>
          <w:color w:val="000000"/>
          <w:spacing w:val="6"/>
          <w:sz w:val="28"/>
          <w:szCs w:val="28"/>
        </w:rPr>
        <w:t>Рассветовского</w:t>
      </w:r>
      <w:r w:rsidRPr="005D7B79">
        <w:rPr>
          <w:bCs/>
          <w:color w:val="000000"/>
          <w:spacing w:val="6"/>
          <w:sz w:val="28"/>
          <w:szCs w:val="28"/>
        </w:rPr>
        <w:t xml:space="preserve">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Рассветовского сельского  поселение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Староминского района,  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10 января 2002 года № 7-ФЗ «Об охране окружающей среды», Закон Краснодарского края  от 23 июля 2003 года № 608-КЗ «Об административных правонарушениях»,  руководствуясь статьей 26 Устава Рассветовского сельского поселения Староминского района, Совет Рассветовского сельского поселения Староминского</w:t>
      </w:r>
      <w:proofErr w:type="gramEnd"/>
      <w:r>
        <w:rPr>
          <w:sz w:val="28"/>
          <w:szCs w:val="28"/>
        </w:rPr>
        <w:t xml:space="preserve">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8327D1" w:rsidRDefault="008327D1" w:rsidP="008327D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благоустройства  и санитарного содержания Рассветовского сельского поселения Староминского района (далее Правила), утвержденные решением Совета Рассветовского сельского поселения Староминского района </w:t>
      </w:r>
      <w:r>
        <w:rPr>
          <w:bCs/>
          <w:sz w:val="28"/>
          <w:szCs w:val="28"/>
        </w:rPr>
        <w:t>от 10 февраля 2017 года № 28</w:t>
      </w:r>
      <w:r w:rsidRPr="008B6D20">
        <w:rPr>
          <w:bCs/>
          <w:sz w:val="28"/>
          <w:szCs w:val="28"/>
        </w:rPr>
        <w:t xml:space="preserve">.6 «Об утверждении Правил благоустройства и санитарного содержания </w:t>
      </w:r>
      <w:r>
        <w:rPr>
          <w:bCs/>
          <w:sz w:val="28"/>
          <w:szCs w:val="28"/>
        </w:rPr>
        <w:t>Рассветовского</w:t>
      </w:r>
      <w:r w:rsidRPr="008B6D20">
        <w:rPr>
          <w:bCs/>
          <w:sz w:val="28"/>
          <w:szCs w:val="28"/>
        </w:rPr>
        <w:t xml:space="preserve">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 образом:</w:t>
      </w:r>
    </w:p>
    <w:p w:rsidR="008327D1" w:rsidRDefault="008327D1" w:rsidP="008327D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Правил изложить в следующей редакции:</w:t>
      </w:r>
    </w:p>
    <w:p w:rsidR="008327D1" w:rsidRPr="00C0346E" w:rsidRDefault="008327D1" w:rsidP="008327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2</w:t>
      </w:r>
      <w:r w:rsidRPr="00C0346E">
        <w:rPr>
          <w:b/>
          <w:sz w:val="28"/>
          <w:szCs w:val="28"/>
        </w:rPr>
        <w:t>. Основные понятия и термины</w:t>
      </w:r>
    </w:p>
    <w:p w:rsidR="008327D1" w:rsidRPr="00C0346E" w:rsidRDefault="008327D1" w:rsidP="008327D1">
      <w:pPr>
        <w:ind w:firstLine="709"/>
        <w:jc w:val="both"/>
        <w:rPr>
          <w:sz w:val="28"/>
          <w:szCs w:val="28"/>
        </w:rPr>
      </w:pPr>
    </w:p>
    <w:p w:rsidR="008327D1" w:rsidRPr="00C0346E" w:rsidRDefault="008327D1" w:rsidP="008327D1">
      <w:pPr>
        <w:ind w:firstLine="709"/>
        <w:jc w:val="both"/>
        <w:rPr>
          <w:sz w:val="28"/>
          <w:szCs w:val="28"/>
        </w:rPr>
      </w:pPr>
      <w:r w:rsidRPr="00C0346E">
        <w:rPr>
          <w:sz w:val="28"/>
          <w:szCs w:val="28"/>
        </w:rPr>
        <w:t>В настоящих Правилах применяются следующие термины с соответствующими определениями:</w:t>
      </w:r>
    </w:p>
    <w:p w:rsidR="008327D1" w:rsidRPr="00C0346E" w:rsidRDefault="008327D1" w:rsidP="00CC4B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Pr="004B2C2F">
        <w:rPr>
          <w:sz w:val="28"/>
          <w:szCs w:val="28"/>
        </w:rPr>
        <w:t>Б</w:t>
      </w:r>
      <w:r w:rsidRPr="004B2C2F">
        <w:rPr>
          <w:spacing w:val="2"/>
          <w:sz w:val="28"/>
          <w:szCs w:val="28"/>
          <w:shd w:val="clear" w:color="auto" w:fill="FFFFFF"/>
        </w:rPr>
        <w:t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C0346E">
        <w:rPr>
          <w:sz w:val="28"/>
          <w:szCs w:val="28"/>
        </w:rPr>
        <w:t>.</w:t>
      </w:r>
      <w:proofErr w:type="gramEnd"/>
    </w:p>
    <w:p w:rsidR="008327D1" w:rsidRPr="00C0346E" w:rsidRDefault="008327D1" w:rsidP="008327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</w:t>
      </w:r>
      <w:r w:rsidR="00CC4B45">
        <w:rPr>
          <w:sz w:val="28"/>
          <w:szCs w:val="28"/>
        </w:rPr>
        <w:t xml:space="preserve"> </w:t>
      </w:r>
      <w:r w:rsidRPr="00C0346E">
        <w:rPr>
          <w:sz w:val="28"/>
          <w:szCs w:val="28"/>
        </w:rPr>
        <w:t>Объекты благоустройства территории - территории муниципального образования, на которых осуществляется деятельность по благоустройству: парки, площади, улицы (в том числе пешеходные), пляжи, аквапарки,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находящиеся в пользовании</w:t>
      </w:r>
      <w:proofErr w:type="gramEnd"/>
      <w:r w:rsidRPr="00C0346E">
        <w:rPr>
          <w:sz w:val="28"/>
          <w:szCs w:val="28"/>
        </w:rPr>
        <w:t>, аренде или собственности, а также территории (дворы, кварталы,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поселения.</w:t>
      </w:r>
    </w:p>
    <w:p w:rsidR="008327D1" w:rsidRDefault="00CC4B45" w:rsidP="008327D1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327D1">
        <w:rPr>
          <w:sz w:val="28"/>
          <w:szCs w:val="28"/>
        </w:rPr>
        <w:t>2.3</w:t>
      </w:r>
      <w:r w:rsidR="008327D1" w:rsidRPr="00C0346E">
        <w:rPr>
          <w:sz w:val="28"/>
          <w:szCs w:val="28"/>
        </w:rPr>
        <w:t xml:space="preserve">. </w:t>
      </w:r>
      <w:proofErr w:type="gramStart"/>
      <w:r w:rsidR="008327D1" w:rsidRPr="004B2C2F">
        <w:rPr>
          <w:sz w:val="28"/>
          <w:szCs w:val="28"/>
        </w:rPr>
        <w:t>Э</w:t>
      </w:r>
      <w:r w:rsidR="008327D1" w:rsidRPr="004B2C2F">
        <w:rPr>
          <w:spacing w:val="2"/>
          <w:sz w:val="28"/>
          <w:szCs w:val="28"/>
          <w:shd w:val="clear" w:color="auto" w:fill="FFFFFF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CC4B45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0346E">
        <w:rPr>
          <w:sz w:val="28"/>
          <w:szCs w:val="28"/>
        </w:rPr>
        <w:t xml:space="preserve">. Передвижное (переносное) оборудование уличной торговли - палатки, лотки, прицепы и тому подобное - относятся к нестационарным мобильным элементам благоустройства. </w:t>
      </w:r>
    </w:p>
    <w:p w:rsidR="008327D1" w:rsidRPr="00C0346E" w:rsidRDefault="00CC4B45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2.5.Малые архитектурные формы (</w:t>
      </w:r>
      <w:proofErr w:type="spellStart"/>
      <w:r>
        <w:rPr>
          <w:sz w:val="28"/>
          <w:szCs w:val="28"/>
        </w:rPr>
        <w:t>далее-МАФ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</w:t>
      </w:r>
      <w:r w:rsidRPr="00C0346E">
        <w:rPr>
          <w:sz w:val="28"/>
          <w:szCs w:val="28"/>
        </w:rPr>
        <w:t xml:space="preserve"> элементы монументально-декоративного оформления, устройства для оформления мобильного и вертикального озеленения, водные устройства, мебель муниципального образования, коммунально-бытовое и техническое оборудование на территории муниципального образования. При проектировании и выборе малых архитектурных форм используются каталоги сертифицированных изделий.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0346E">
        <w:rPr>
          <w:sz w:val="28"/>
          <w:szCs w:val="28"/>
        </w:rPr>
        <w:t>. 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4B2C2F">
        <w:rPr>
          <w:spacing w:val="2"/>
          <w:sz w:val="28"/>
          <w:szCs w:val="28"/>
          <w:shd w:val="clear" w:color="auto" w:fill="FFFFFF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4B2C2F">
        <w:rPr>
          <w:spacing w:val="2"/>
          <w:sz w:val="28"/>
          <w:szCs w:val="28"/>
          <w:shd w:val="clear" w:color="auto" w:fill="FFFFFF"/>
        </w:rPr>
        <w:t>границы</w:t>
      </w:r>
      <w:proofErr w:type="gramEnd"/>
      <w:r w:rsidRPr="004B2C2F">
        <w:rPr>
          <w:spacing w:val="2"/>
          <w:sz w:val="28"/>
          <w:szCs w:val="28"/>
          <w:shd w:val="clear" w:color="auto" w:fill="FFFFFF"/>
        </w:rPr>
        <w:t xml:space="preserve"> которой определены правилами </w:t>
      </w:r>
      <w:r w:rsidRPr="004B2C2F">
        <w:rPr>
          <w:spacing w:val="2"/>
          <w:sz w:val="28"/>
          <w:szCs w:val="28"/>
          <w:shd w:val="clear" w:color="auto" w:fill="FFFFFF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sz w:val="28"/>
          <w:szCs w:val="28"/>
        </w:rPr>
        <w:t>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74142D">
        <w:rPr>
          <w:sz w:val="28"/>
          <w:szCs w:val="28"/>
        </w:rPr>
        <w:t xml:space="preserve"> </w:t>
      </w:r>
      <w:r>
        <w:rPr>
          <w:sz w:val="28"/>
          <w:szCs w:val="28"/>
        </w:rPr>
        <w:t>Тротуар – элемент дороги, предназначенный для движения пешеходов и примыкающий к проезжей части или отдельный от нее газоном.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74142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 поселения – территория, состоящая из всех земель в пределах административных границ Староминского поселения, независимо от форм собственности и целевого назначения.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7414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Территория общего пользования – часть территории поселения (площади, улицы, переулки, проезды, дороги, бульвары, набережные, парки, скверы, газоны, пляжи, прибрежная полоса и прочие территории), которой беспрепятственно пользуется неограниченный круг лиц.</w:t>
      </w:r>
      <w:proofErr w:type="gramEnd"/>
    </w:p>
    <w:p w:rsidR="00CC4B45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Газон – плодородно-растительный слой почв антропогенного происхождения – участок земли, с искусственно созданным травяным покровом либо выложенный дерном.</w:t>
      </w:r>
      <w:r w:rsidRPr="008327D1">
        <w:rPr>
          <w:sz w:val="28"/>
          <w:szCs w:val="28"/>
        </w:rPr>
        <w:t xml:space="preserve"> </w:t>
      </w:r>
    </w:p>
    <w:p w:rsidR="008327D1" w:rsidRDefault="00CC4B45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4552B">
        <w:rPr>
          <w:sz w:val="28"/>
          <w:szCs w:val="28"/>
        </w:rPr>
        <w:t xml:space="preserve">. </w:t>
      </w:r>
      <w:r w:rsidRPr="008327D1">
        <w:rPr>
          <w:sz w:val="28"/>
          <w:szCs w:val="28"/>
        </w:rPr>
        <w:t>Твердые коммунальные отходы (ТКО)</w:t>
      </w:r>
      <w:r w:rsidRPr="0034552B">
        <w:rPr>
          <w:sz w:val="28"/>
          <w:szCs w:val="28"/>
        </w:rPr>
        <w:t xml:space="preserve"> - отходы, образующиеся в результате жизнедеятельности населения (приготовление пищи, упаковка товаров, уборка жилых помещений и др.)</w:t>
      </w:r>
      <w:r>
        <w:rPr>
          <w:sz w:val="28"/>
          <w:szCs w:val="28"/>
        </w:rPr>
        <w:t>.</w:t>
      </w:r>
    </w:p>
    <w:p w:rsidR="008327D1" w:rsidRPr="0034552B" w:rsidRDefault="00CC4B45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2.13</w:t>
      </w:r>
      <w:r w:rsidR="008327D1" w:rsidRPr="0034552B">
        <w:rPr>
          <w:sz w:val="28"/>
          <w:szCs w:val="28"/>
        </w:rPr>
        <w:t xml:space="preserve">. </w:t>
      </w:r>
      <w:r w:rsidR="008327D1" w:rsidRPr="008327D1">
        <w:rPr>
          <w:rStyle w:val="ab"/>
          <w:b w:val="0"/>
          <w:color w:val="auto"/>
          <w:sz w:val="28"/>
          <w:szCs w:val="28"/>
        </w:rPr>
        <w:t>Сбор ТКО</w:t>
      </w:r>
      <w:r w:rsidR="008327D1" w:rsidRPr="0034552B">
        <w:rPr>
          <w:sz w:val="28"/>
          <w:szCs w:val="28"/>
        </w:rPr>
        <w:t xml:space="preserve"> - комплекс мероприятий, связанных с очисткой </w:t>
      </w:r>
      <w:proofErr w:type="spellStart"/>
      <w:r w:rsidR="008327D1" w:rsidRPr="0034552B">
        <w:rPr>
          <w:sz w:val="28"/>
          <w:szCs w:val="28"/>
        </w:rPr>
        <w:t>мусорокамер</w:t>
      </w:r>
      <w:proofErr w:type="spellEnd"/>
      <w:r w:rsidR="008327D1" w:rsidRPr="0034552B">
        <w:rPr>
          <w:sz w:val="28"/>
          <w:szCs w:val="28"/>
        </w:rPr>
        <w:t>, заполнением контейнеров и зачисткой контейнерных площадок.</w:t>
      </w:r>
    </w:p>
    <w:p w:rsidR="008327D1" w:rsidRDefault="00CC4B45" w:rsidP="00CC4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2.14</w:t>
      </w:r>
      <w:r w:rsidR="008327D1" w:rsidRPr="0034552B">
        <w:rPr>
          <w:sz w:val="28"/>
          <w:szCs w:val="28"/>
        </w:rPr>
        <w:t xml:space="preserve">. </w:t>
      </w:r>
      <w:r w:rsidR="008327D1" w:rsidRPr="008327D1">
        <w:rPr>
          <w:rStyle w:val="ab"/>
          <w:b w:val="0"/>
          <w:sz w:val="28"/>
          <w:szCs w:val="28"/>
        </w:rPr>
        <w:t>Смет</w:t>
      </w:r>
      <w:r w:rsidR="008327D1" w:rsidRPr="008327D1">
        <w:rPr>
          <w:b/>
          <w:sz w:val="28"/>
          <w:szCs w:val="28"/>
        </w:rPr>
        <w:t xml:space="preserve"> -</w:t>
      </w:r>
      <w:r w:rsidR="008327D1" w:rsidRPr="0034552B">
        <w:rPr>
          <w:sz w:val="28"/>
          <w:szCs w:val="28"/>
        </w:rPr>
        <w:t xml:space="preserve"> пыль, опавшие листья, ветки и прочий мусор</w:t>
      </w:r>
      <w:proofErr w:type="gramStart"/>
      <w:r w:rsidR="008327D1" w:rsidRPr="0034552B">
        <w:rPr>
          <w:sz w:val="28"/>
          <w:szCs w:val="28"/>
        </w:rPr>
        <w:t>.</w:t>
      </w:r>
      <w:r w:rsidR="008327D1">
        <w:rPr>
          <w:sz w:val="28"/>
          <w:szCs w:val="28"/>
        </w:rPr>
        <w:t>»</w:t>
      </w:r>
      <w:r w:rsidR="00DC674F">
        <w:rPr>
          <w:sz w:val="28"/>
          <w:szCs w:val="28"/>
        </w:rPr>
        <w:t>;</w:t>
      </w:r>
      <w:proofErr w:type="gramEnd"/>
    </w:p>
    <w:p w:rsidR="00096AEE" w:rsidRDefault="00096AEE" w:rsidP="0083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-в пункте 3.4 раздела 3 Правил слово </w:t>
      </w:r>
      <w:r w:rsidR="000F2512">
        <w:rPr>
          <w:sz w:val="28"/>
          <w:szCs w:val="28"/>
        </w:rPr>
        <w:t>«</w:t>
      </w:r>
      <w:r>
        <w:rPr>
          <w:sz w:val="28"/>
          <w:szCs w:val="28"/>
        </w:rPr>
        <w:t>ТБО</w:t>
      </w:r>
      <w:r w:rsidR="000F25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</w:t>
      </w:r>
      <w:r w:rsidR="000F2512">
        <w:rPr>
          <w:sz w:val="28"/>
          <w:szCs w:val="28"/>
        </w:rPr>
        <w:t>«</w:t>
      </w:r>
      <w:r>
        <w:rPr>
          <w:sz w:val="28"/>
          <w:szCs w:val="28"/>
        </w:rPr>
        <w:t>ТКО</w:t>
      </w:r>
      <w:r w:rsidR="000F2512">
        <w:rPr>
          <w:sz w:val="28"/>
          <w:szCs w:val="28"/>
        </w:rPr>
        <w:t>»</w:t>
      </w:r>
    </w:p>
    <w:p w:rsidR="008327D1" w:rsidRDefault="00096AEE" w:rsidP="008327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327D1">
        <w:rPr>
          <w:sz w:val="28"/>
          <w:szCs w:val="28"/>
        </w:rPr>
        <w:t xml:space="preserve">ункт 4.6 </w:t>
      </w:r>
      <w:r>
        <w:rPr>
          <w:sz w:val="28"/>
          <w:szCs w:val="28"/>
        </w:rPr>
        <w:t xml:space="preserve">раздела 4 Правил </w:t>
      </w:r>
      <w:r w:rsidR="008327D1">
        <w:rPr>
          <w:sz w:val="28"/>
          <w:szCs w:val="28"/>
        </w:rPr>
        <w:t>дополнить словами:</w:t>
      </w:r>
    </w:p>
    <w:p w:rsidR="008327D1" w:rsidRDefault="008327D1" w:rsidP="0083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27D1">
        <w:rPr>
          <w:sz w:val="28"/>
          <w:szCs w:val="28"/>
        </w:rPr>
        <w:t>«Помимо выдачи порубочного билета предусмотрена возможность выдачи администрацией Рассветовского сельского поселения Староминского района  разрешения на пересадку деревьев и кустарников</w:t>
      </w:r>
      <w:proofErr w:type="gramStart"/>
      <w:r w:rsidRPr="008327D1">
        <w:rPr>
          <w:sz w:val="28"/>
          <w:szCs w:val="28"/>
        </w:rPr>
        <w:t>.»</w:t>
      </w:r>
      <w:r w:rsidR="00DC674F">
        <w:rPr>
          <w:sz w:val="28"/>
          <w:szCs w:val="28"/>
        </w:rPr>
        <w:t>;</w:t>
      </w:r>
      <w:proofErr w:type="gramEnd"/>
    </w:p>
    <w:p w:rsidR="00096AEE" w:rsidRPr="008327D1" w:rsidRDefault="00096AEE" w:rsidP="00832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-абзац 7 пункта 6.8 раздела 6 Правил дополнить словами:</w:t>
      </w:r>
    </w:p>
    <w:p w:rsidR="000F2512" w:rsidRDefault="00096AEE" w:rsidP="00B36205">
      <w:pPr>
        <w:widowControl w:val="0"/>
        <w:autoSpaceDE w:val="0"/>
        <w:jc w:val="both"/>
        <w:rPr>
          <w:sz w:val="28"/>
          <w:szCs w:val="28"/>
        </w:rPr>
      </w:pPr>
      <w:r w:rsidRPr="00096AEE">
        <w:rPr>
          <w:sz w:val="28"/>
          <w:szCs w:val="28"/>
        </w:rPr>
        <w:t>«обитающих на территории поселения. допустимо только за счет доходов местного бюджета</w:t>
      </w:r>
      <w:proofErr w:type="gramStart"/>
      <w:r w:rsidR="000F2512">
        <w:rPr>
          <w:sz w:val="28"/>
          <w:szCs w:val="28"/>
        </w:rPr>
        <w:t>.»;</w:t>
      </w:r>
      <w:proofErr w:type="gramEnd"/>
    </w:p>
    <w:p w:rsidR="000F2512" w:rsidRDefault="000F2512" w:rsidP="00B3620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пункт 7.5 раздела 7 Правил изложить в следующей редакции:</w:t>
      </w:r>
    </w:p>
    <w:p w:rsidR="00B36205" w:rsidRDefault="000F2512" w:rsidP="00B3620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552B">
        <w:rPr>
          <w:sz w:val="28"/>
          <w:szCs w:val="28"/>
        </w:rPr>
        <w:t xml:space="preserve">В случае повреждения коммуникаций </w:t>
      </w:r>
      <w:r>
        <w:rPr>
          <w:sz w:val="28"/>
          <w:szCs w:val="28"/>
        </w:rPr>
        <w:t xml:space="preserve"> </w:t>
      </w:r>
      <w:r w:rsidRPr="0034552B">
        <w:rPr>
          <w:sz w:val="28"/>
          <w:szCs w:val="28"/>
        </w:rPr>
        <w:t>в местах проведения работ, лица, их совершившие,</w:t>
      </w:r>
      <w:r w:rsidRPr="00257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возмещают убытки </w:t>
      </w:r>
      <w:r w:rsidRPr="0034552B">
        <w:rPr>
          <w:sz w:val="28"/>
          <w:szCs w:val="28"/>
        </w:rPr>
        <w:t xml:space="preserve"> владельцам</w:t>
      </w:r>
      <w:r w:rsidRPr="000F2512">
        <w:rPr>
          <w:sz w:val="28"/>
          <w:szCs w:val="28"/>
        </w:rPr>
        <w:t xml:space="preserve"> </w:t>
      </w:r>
      <w:r w:rsidRPr="0034552B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в полном объеме</w:t>
      </w:r>
      <w:proofErr w:type="gramStart"/>
      <w:r>
        <w:rPr>
          <w:sz w:val="28"/>
          <w:szCs w:val="28"/>
        </w:rPr>
        <w:t>.»;</w:t>
      </w:r>
      <w:proofErr w:type="gramEnd"/>
    </w:p>
    <w:p w:rsidR="00B36205" w:rsidRDefault="00B36205" w:rsidP="00B3620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пункт </w:t>
      </w:r>
      <w:r w:rsidRPr="0034552B">
        <w:rPr>
          <w:sz w:val="28"/>
          <w:szCs w:val="28"/>
        </w:rPr>
        <w:t>10.8.</w:t>
      </w:r>
      <w:r>
        <w:rPr>
          <w:sz w:val="28"/>
          <w:szCs w:val="28"/>
        </w:rPr>
        <w:t xml:space="preserve"> ра</w:t>
      </w:r>
      <w:r w:rsidR="000F2512">
        <w:rPr>
          <w:sz w:val="28"/>
          <w:szCs w:val="28"/>
        </w:rPr>
        <w:t>здела 10 Правил изложить в следующей</w:t>
      </w:r>
      <w:r>
        <w:rPr>
          <w:sz w:val="28"/>
          <w:szCs w:val="28"/>
        </w:rPr>
        <w:t xml:space="preserve"> редакции:</w:t>
      </w:r>
    </w:p>
    <w:p w:rsidR="008327D1" w:rsidRDefault="000F2512" w:rsidP="000F251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6205" w:rsidRPr="0034552B">
        <w:rPr>
          <w:sz w:val="28"/>
          <w:szCs w:val="28"/>
        </w:rPr>
        <w:t>Гаражи, МАФ, нестационарные торговые объекты, установленны</w:t>
      </w:r>
      <w:r w:rsidR="00B36205">
        <w:rPr>
          <w:sz w:val="28"/>
          <w:szCs w:val="28"/>
        </w:rPr>
        <w:t xml:space="preserve">е </w:t>
      </w:r>
      <w:r w:rsidR="0029287D">
        <w:rPr>
          <w:sz w:val="28"/>
          <w:szCs w:val="28"/>
        </w:rPr>
        <w:t>в нарушение действующих</w:t>
      </w:r>
      <w:r w:rsidR="00CC4B45">
        <w:rPr>
          <w:sz w:val="28"/>
          <w:szCs w:val="28"/>
        </w:rPr>
        <w:t xml:space="preserve"> Правил</w:t>
      </w:r>
      <w:r w:rsidR="00B36205" w:rsidRPr="0034552B">
        <w:rPr>
          <w:sz w:val="28"/>
          <w:szCs w:val="28"/>
        </w:rPr>
        <w:t>, подлежат сносу за счет средств владельца, а их владельцы привлекаются к ответственности в соответствии с действующим законодательством</w:t>
      </w:r>
      <w:proofErr w:type="gramStart"/>
      <w:r w:rsidR="00B362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36205">
        <w:rPr>
          <w:sz w:val="28"/>
          <w:szCs w:val="28"/>
        </w:rPr>
        <w:t xml:space="preserve"> </w:t>
      </w:r>
      <w:proofErr w:type="gramEnd"/>
    </w:p>
    <w:p w:rsidR="006768AF" w:rsidRDefault="006768AF" w:rsidP="006768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раздел 10 Правил дополнить пунктами:     </w:t>
      </w:r>
    </w:p>
    <w:p w:rsidR="006768AF" w:rsidRPr="006768AF" w:rsidRDefault="006768AF" w:rsidP="006768A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68AF">
        <w:rPr>
          <w:sz w:val="28"/>
          <w:szCs w:val="28"/>
        </w:rPr>
        <w:t>10.9.Тип вывесок, их масштаб должен быть единым</w:t>
      </w:r>
      <w:r>
        <w:rPr>
          <w:sz w:val="28"/>
          <w:szCs w:val="28"/>
        </w:rPr>
        <w:t xml:space="preserve"> для всего здания (</w:t>
      </w:r>
      <w:r w:rsidRPr="006768AF">
        <w:rPr>
          <w:sz w:val="28"/>
          <w:szCs w:val="28"/>
        </w:rPr>
        <w:t xml:space="preserve">с подложкой, без подложки), цветовое и </w:t>
      </w:r>
      <w:proofErr w:type="spellStart"/>
      <w:r w:rsidRPr="006768AF">
        <w:rPr>
          <w:sz w:val="28"/>
          <w:szCs w:val="28"/>
        </w:rPr>
        <w:t>стиливое</w:t>
      </w:r>
      <w:proofErr w:type="spellEnd"/>
      <w:r w:rsidRPr="006768AF">
        <w:rPr>
          <w:sz w:val="28"/>
          <w:szCs w:val="28"/>
        </w:rPr>
        <w:t xml:space="preserve"> решение должно быть </w:t>
      </w:r>
      <w:proofErr w:type="spellStart"/>
      <w:r w:rsidRPr="006768AF">
        <w:rPr>
          <w:sz w:val="28"/>
          <w:szCs w:val="28"/>
        </w:rPr>
        <w:t>подоброно</w:t>
      </w:r>
      <w:proofErr w:type="spellEnd"/>
      <w:r w:rsidRPr="006768AF">
        <w:rPr>
          <w:sz w:val="28"/>
          <w:szCs w:val="28"/>
        </w:rPr>
        <w:t xml:space="preserve"> в соответствии с архитектурным обликом здания. Вывески, рекламные конструкции и логотипы 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фасада. Вывески должны быть размещены только на главном фасаде из расчета одна вывеска для каждого субъекта деятельности. На вывеске </w:t>
      </w:r>
      <w:proofErr w:type="gramStart"/>
      <w:r w:rsidRPr="006768AF">
        <w:rPr>
          <w:sz w:val="28"/>
          <w:szCs w:val="28"/>
        </w:rPr>
        <w:t>не допустимо размещение</w:t>
      </w:r>
      <w:proofErr w:type="gramEnd"/>
      <w:r w:rsidRPr="006768AF">
        <w:rPr>
          <w:sz w:val="28"/>
          <w:szCs w:val="28"/>
        </w:rPr>
        <w:t xml:space="preserve"> рекламной контактной информации, вывеска не должна быть </w:t>
      </w:r>
      <w:r w:rsidRPr="006768AF">
        <w:rPr>
          <w:sz w:val="28"/>
          <w:szCs w:val="28"/>
        </w:rPr>
        <w:lastRenderedPageBreak/>
        <w:t xml:space="preserve">напечатана на </w:t>
      </w:r>
      <w:proofErr w:type="spellStart"/>
      <w:r w:rsidRPr="006768AF">
        <w:rPr>
          <w:sz w:val="28"/>
          <w:szCs w:val="28"/>
        </w:rPr>
        <w:t>баннерной</w:t>
      </w:r>
      <w:proofErr w:type="spellEnd"/>
      <w:r w:rsidRPr="006768AF">
        <w:rPr>
          <w:sz w:val="28"/>
          <w:szCs w:val="28"/>
        </w:rPr>
        <w:t xml:space="preserve"> ткани, недопустимо закрывать баннерами и оклеивать поверхность оконных и дверных проемов  с целью размещения рекламы и информации. Не допускается размещение вывесок, рекламной и иной информации на столбах и опорах инженерных коммуникаций, подпорных стенках, ограждениях территорий, деревьях. Не допускается размещение рекламных конструкций, баннеров на фасадах жилых домов. Фасад, вывеска, стекла витрин и </w:t>
      </w:r>
      <w:proofErr w:type="spellStart"/>
      <w:r w:rsidRPr="006768AF">
        <w:rPr>
          <w:sz w:val="28"/>
          <w:szCs w:val="28"/>
        </w:rPr>
        <w:t>прилигающий</w:t>
      </w:r>
      <w:proofErr w:type="spellEnd"/>
      <w:r w:rsidRPr="006768AF">
        <w:rPr>
          <w:sz w:val="28"/>
          <w:szCs w:val="28"/>
        </w:rPr>
        <w:t xml:space="preserve"> к зданию тротуар должны быть ухожены.</w:t>
      </w:r>
    </w:p>
    <w:p w:rsidR="006768AF" w:rsidRDefault="006768AF" w:rsidP="000F2512">
      <w:pPr>
        <w:widowControl w:val="0"/>
        <w:autoSpaceDE w:val="0"/>
        <w:jc w:val="both"/>
        <w:rPr>
          <w:sz w:val="28"/>
          <w:szCs w:val="28"/>
        </w:rPr>
      </w:pPr>
      <w:r w:rsidRPr="006768AF">
        <w:rPr>
          <w:sz w:val="28"/>
          <w:szCs w:val="28"/>
        </w:rPr>
        <w:t xml:space="preserve">       10.10.Не допускается размещение надписей на тротуарах, пешеходных дорожках, парковках автотранспорта и иных территориях общего пользования,</w:t>
      </w:r>
      <w:r>
        <w:rPr>
          <w:sz w:val="28"/>
          <w:szCs w:val="28"/>
        </w:rPr>
        <w:t xml:space="preserve"> </w:t>
      </w:r>
      <w:r w:rsidRPr="006768AF">
        <w:rPr>
          <w:sz w:val="28"/>
          <w:szCs w:val="28"/>
        </w:rPr>
        <w:t>в том числе содержащих рекламную и иную информацию или указывающих на местонахождение  объекта</w:t>
      </w:r>
      <w:proofErr w:type="gramStart"/>
      <w:r w:rsidRPr="006768A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327D1" w:rsidRPr="00E158EA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58EA">
        <w:rPr>
          <w:sz w:val="28"/>
          <w:szCs w:val="28"/>
        </w:rPr>
        <w:t>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</w:t>
      </w:r>
      <w:r>
        <w:rPr>
          <w:sz w:val="28"/>
          <w:szCs w:val="28"/>
        </w:rPr>
        <w:t>циями и СМИ (</w:t>
      </w:r>
      <w:proofErr w:type="spellStart"/>
      <w:r>
        <w:rPr>
          <w:sz w:val="28"/>
          <w:szCs w:val="28"/>
        </w:rPr>
        <w:t>Мазняк</w:t>
      </w:r>
      <w:proofErr w:type="spellEnd"/>
      <w:r>
        <w:rPr>
          <w:sz w:val="28"/>
          <w:szCs w:val="28"/>
        </w:rPr>
        <w:t xml:space="preserve"> А.Я.</w:t>
      </w:r>
      <w:r w:rsidRPr="00E158EA">
        <w:rPr>
          <w:sz w:val="28"/>
          <w:szCs w:val="28"/>
        </w:rPr>
        <w:t>).</w:t>
      </w:r>
    </w:p>
    <w:p w:rsidR="008327D1" w:rsidRDefault="008327D1" w:rsidP="00CC4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8327D1" w:rsidRDefault="008327D1" w:rsidP="008327D1">
      <w:pPr>
        <w:jc w:val="both"/>
        <w:rPr>
          <w:sz w:val="28"/>
          <w:szCs w:val="28"/>
        </w:rPr>
      </w:pPr>
    </w:p>
    <w:p w:rsidR="008327D1" w:rsidRDefault="008327D1" w:rsidP="008327D1">
      <w:pPr>
        <w:jc w:val="both"/>
        <w:rPr>
          <w:sz w:val="28"/>
          <w:szCs w:val="28"/>
        </w:rPr>
      </w:pPr>
    </w:p>
    <w:p w:rsidR="008327D1" w:rsidRDefault="008327D1" w:rsidP="008327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8327D1" w:rsidRDefault="008327D1" w:rsidP="00CC4B4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А.В.Демченк</w:t>
      </w:r>
      <w:r w:rsidR="00CC4B45">
        <w:rPr>
          <w:sz w:val="28"/>
          <w:szCs w:val="28"/>
        </w:rPr>
        <w:t>о</w:t>
      </w: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6768AF" w:rsidRDefault="006768AF" w:rsidP="00CC4B45">
      <w:pPr>
        <w:jc w:val="both"/>
        <w:rPr>
          <w:sz w:val="28"/>
          <w:szCs w:val="28"/>
        </w:rPr>
      </w:pPr>
    </w:p>
    <w:p w:rsidR="008327D1" w:rsidRPr="008B6D20" w:rsidRDefault="008327D1" w:rsidP="008327D1">
      <w:pPr>
        <w:autoSpaceDE w:val="0"/>
        <w:ind w:firstLine="709"/>
        <w:jc w:val="both"/>
        <w:rPr>
          <w:b/>
          <w:sz w:val="28"/>
          <w:szCs w:val="28"/>
        </w:rPr>
      </w:pPr>
    </w:p>
    <w:p w:rsidR="0029287D" w:rsidRPr="001115E1" w:rsidRDefault="0029287D" w:rsidP="0029287D">
      <w:pPr>
        <w:tabs>
          <w:tab w:val="left" w:pos="7284"/>
        </w:tabs>
        <w:jc w:val="center"/>
        <w:rPr>
          <w:sz w:val="28"/>
          <w:szCs w:val="28"/>
        </w:rPr>
      </w:pPr>
      <w:r w:rsidRPr="001115E1">
        <w:rPr>
          <w:sz w:val="28"/>
          <w:szCs w:val="28"/>
        </w:rPr>
        <w:t>ЛИСТ СОГЛАСОВАНИЯ</w:t>
      </w:r>
    </w:p>
    <w:p w:rsidR="0029287D" w:rsidRPr="001115E1" w:rsidRDefault="0029287D" w:rsidP="0029287D">
      <w:pPr>
        <w:jc w:val="center"/>
        <w:rPr>
          <w:szCs w:val="28"/>
        </w:rPr>
      </w:pPr>
      <w:r w:rsidRPr="001115E1">
        <w:rPr>
          <w:sz w:val="28"/>
          <w:szCs w:val="28"/>
        </w:rPr>
        <w:t>проекта решения Совета Рассветовского сельского поселения   Староминског</w:t>
      </w:r>
      <w:r>
        <w:rPr>
          <w:sz w:val="28"/>
          <w:szCs w:val="28"/>
        </w:rPr>
        <w:t xml:space="preserve">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  <w:r w:rsidRPr="001115E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29287D" w:rsidRPr="009D67E9" w:rsidRDefault="0029287D" w:rsidP="0029287D">
      <w:pPr>
        <w:ind w:firstLine="851"/>
        <w:jc w:val="center"/>
        <w:rPr>
          <w:b/>
          <w:bCs/>
          <w:sz w:val="28"/>
          <w:u w:val="single"/>
        </w:rPr>
      </w:pPr>
      <w:r w:rsidRPr="001115E1">
        <w:rPr>
          <w:bCs/>
          <w:sz w:val="28"/>
          <w:szCs w:val="28"/>
        </w:rPr>
        <w:t>«</w:t>
      </w:r>
      <w:r w:rsidRPr="001115E1">
        <w:rPr>
          <w:sz w:val="28"/>
          <w:szCs w:val="28"/>
        </w:rPr>
        <w:t>О внесении изменений в решение Совета Рассветовского сельского поселения Староминского района</w:t>
      </w:r>
      <w:r w:rsidRPr="001115E1">
        <w:rPr>
          <w:bCs/>
          <w:sz w:val="28"/>
        </w:rPr>
        <w:t xml:space="preserve"> от 10 февраля 2017г. № 28.6 «</w:t>
      </w:r>
      <w:r w:rsidRPr="001115E1">
        <w:rPr>
          <w:sz w:val="28"/>
          <w:szCs w:val="28"/>
        </w:rPr>
        <w:t>Об утверждении Правил благоустройства и санитарного содержания Рассветовского сельского поселения Староминского района»</w:t>
      </w:r>
    </w:p>
    <w:p w:rsidR="0029287D" w:rsidRPr="004467C4" w:rsidRDefault="0029287D" w:rsidP="0029287D">
      <w:pPr>
        <w:pStyle w:val="af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  <w:r w:rsidRPr="001115E1">
        <w:rPr>
          <w:bCs/>
          <w:sz w:val="28"/>
          <w:szCs w:val="28"/>
        </w:rPr>
        <w:t>Проект внесен:</w:t>
      </w: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  <w:r w:rsidRPr="001115E1">
        <w:rPr>
          <w:bCs/>
          <w:sz w:val="28"/>
          <w:szCs w:val="28"/>
        </w:rPr>
        <w:t>Главой Рассветовского сельского поселения</w:t>
      </w: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района</w:t>
      </w:r>
      <w:r w:rsidRPr="001115E1">
        <w:rPr>
          <w:bCs/>
          <w:sz w:val="28"/>
          <w:szCs w:val="28"/>
        </w:rPr>
        <w:t xml:space="preserve">                                                                   А.В.Демченко</w:t>
      </w: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  <w:r w:rsidRPr="001115E1">
        <w:rPr>
          <w:bCs/>
          <w:sz w:val="28"/>
          <w:szCs w:val="28"/>
        </w:rPr>
        <w:t>Проект подготовлен:</w:t>
      </w:r>
    </w:p>
    <w:p w:rsidR="0029287D" w:rsidRPr="001115E1" w:rsidRDefault="0029287D" w:rsidP="0029287D">
      <w:pPr>
        <w:ind w:left="142" w:right="-145"/>
        <w:rPr>
          <w:bCs/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Главным инспектором  администрации 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Рассветовского сельского поселения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Староминского района                                                                  Н.В.Бронштейн</w:t>
      </w:r>
    </w:p>
    <w:p w:rsidR="0029287D" w:rsidRPr="001115E1" w:rsidRDefault="0029287D" w:rsidP="0029287D">
      <w:pPr>
        <w:tabs>
          <w:tab w:val="left" w:pos="7725"/>
        </w:tabs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                                                                                                 </w:t>
      </w:r>
    </w:p>
    <w:p w:rsidR="0029287D" w:rsidRPr="001115E1" w:rsidRDefault="0029287D" w:rsidP="0029287D">
      <w:pPr>
        <w:ind w:left="142" w:right="-145"/>
      </w:pPr>
    </w:p>
    <w:p w:rsidR="0029287D" w:rsidRPr="001115E1" w:rsidRDefault="0029287D" w:rsidP="0029287D">
      <w:pPr>
        <w:ind w:left="142" w:right="-145"/>
      </w:pPr>
    </w:p>
    <w:p w:rsidR="0029287D" w:rsidRPr="001115E1" w:rsidRDefault="0029287D" w:rsidP="0029287D">
      <w:pPr>
        <w:ind w:left="142" w:right="-145"/>
      </w:pP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Проект согласован: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</w:p>
    <w:p w:rsidR="0029287D" w:rsidRPr="006536B3" w:rsidRDefault="0029287D" w:rsidP="0029287D">
      <w:pPr>
        <w:ind w:left="142" w:right="-145"/>
        <w:rPr>
          <w:sz w:val="28"/>
          <w:szCs w:val="28"/>
        </w:rPr>
      </w:pPr>
      <w:r w:rsidRPr="006536B3">
        <w:rPr>
          <w:sz w:val="28"/>
          <w:szCs w:val="28"/>
        </w:rPr>
        <w:t xml:space="preserve">Специалист 1 категории администрации 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Рассветовского сельского поселения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 w:rsidRPr="001115E1">
        <w:rPr>
          <w:sz w:val="28"/>
          <w:szCs w:val="28"/>
        </w:rPr>
        <w:t>Л.В.Бреева</w:t>
      </w:r>
      <w:proofErr w:type="spellEnd"/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Председатель комиссии по вопросам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агропромышленного комплекса, экологии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>имущественных и земельных отношений,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транспорта, связи, строительству и </w:t>
      </w:r>
      <w:proofErr w:type="spellStart"/>
      <w:r w:rsidRPr="001115E1">
        <w:rPr>
          <w:sz w:val="28"/>
          <w:szCs w:val="28"/>
        </w:rPr>
        <w:t>жилищно</w:t>
      </w:r>
      <w:proofErr w:type="spellEnd"/>
      <w:r w:rsidRPr="001115E1">
        <w:rPr>
          <w:sz w:val="28"/>
          <w:szCs w:val="28"/>
        </w:rPr>
        <w:t>-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коммунальному хозяйству   Совета Рассветовского </w:t>
      </w:r>
    </w:p>
    <w:p w:rsidR="0029287D" w:rsidRPr="001115E1" w:rsidRDefault="0029287D" w:rsidP="0029287D">
      <w:pPr>
        <w:ind w:left="142" w:right="-145"/>
        <w:rPr>
          <w:sz w:val="28"/>
          <w:szCs w:val="28"/>
        </w:rPr>
      </w:pPr>
      <w:r w:rsidRPr="001115E1">
        <w:rPr>
          <w:sz w:val="28"/>
          <w:szCs w:val="28"/>
        </w:rPr>
        <w:t xml:space="preserve">сельского поселения    Староминского района                                </w:t>
      </w:r>
      <w:proofErr w:type="spellStart"/>
      <w:r w:rsidRPr="001115E1">
        <w:rPr>
          <w:sz w:val="28"/>
          <w:szCs w:val="28"/>
        </w:rPr>
        <w:t>А.Я.Мазняк</w:t>
      </w:r>
      <w:proofErr w:type="spellEnd"/>
    </w:p>
    <w:p w:rsidR="0029287D" w:rsidRDefault="0029287D" w:rsidP="0029287D">
      <w:pPr>
        <w:pStyle w:val="ad"/>
        <w:tabs>
          <w:tab w:val="left" w:pos="7560"/>
        </w:tabs>
        <w:jc w:val="left"/>
        <w:rPr>
          <w:bCs/>
        </w:rPr>
      </w:pPr>
      <w:r>
        <w:tab/>
      </w:r>
    </w:p>
    <w:p w:rsidR="0029287D" w:rsidRPr="001115E1" w:rsidRDefault="0029287D" w:rsidP="0029287D">
      <w:pPr>
        <w:jc w:val="both"/>
        <w:rPr>
          <w:bCs/>
          <w:sz w:val="28"/>
          <w:szCs w:val="28"/>
        </w:rPr>
      </w:pPr>
    </w:p>
    <w:p w:rsidR="0029287D" w:rsidRPr="001115E1" w:rsidRDefault="0029287D" w:rsidP="0029287D">
      <w:pPr>
        <w:pStyle w:val="a0"/>
        <w:rPr>
          <w:szCs w:val="28"/>
        </w:rPr>
      </w:pPr>
    </w:p>
    <w:p w:rsidR="008327D1" w:rsidRDefault="008327D1" w:rsidP="008327D1"/>
    <w:p w:rsidR="008327D1" w:rsidRDefault="008327D1" w:rsidP="008327D1"/>
    <w:p w:rsidR="00B0217A" w:rsidRDefault="00B0217A"/>
    <w:sectPr w:rsidR="00B0217A" w:rsidSect="00230C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7D1"/>
    <w:rsid w:val="00096AEE"/>
    <w:rsid w:val="000A7FF5"/>
    <w:rsid w:val="000F2512"/>
    <w:rsid w:val="0029287D"/>
    <w:rsid w:val="004C3484"/>
    <w:rsid w:val="006768AF"/>
    <w:rsid w:val="006D5F44"/>
    <w:rsid w:val="008327D1"/>
    <w:rsid w:val="00A3571B"/>
    <w:rsid w:val="00B0217A"/>
    <w:rsid w:val="00B36205"/>
    <w:rsid w:val="00CC4B45"/>
    <w:rsid w:val="00DC674F"/>
    <w:rsid w:val="00DE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D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32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8327D1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327D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832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8327D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8327D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8327D1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8327D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8327D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327D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327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327D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ab">
    <w:name w:val="Цветовое выделение"/>
    <w:rsid w:val="008327D1"/>
    <w:rPr>
      <w:b/>
      <w:bCs/>
      <w:color w:val="000080"/>
    </w:rPr>
  </w:style>
  <w:style w:type="paragraph" w:styleId="ac">
    <w:name w:val="Normal (Web)"/>
    <w:basedOn w:val="a"/>
    <w:unhideWhenUsed/>
    <w:rsid w:val="00096AE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d">
    <w:name w:val="Title"/>
    <w:basedOn w:val="a"/>
    <w:link w:val="ae"/>
    <w:qFormat/>
    <w:rsid w:val="0029287D"/>
    <w:pPr>
      <w:suppressAutoHyphens w:val="0"/>
      <w:jc w:val="center"/>
    </w:pPr>
    <w:rPr>
      <w:b/>
      <w:kern w:val="0"/>
      <w:szCs w:val="20"/>
      <w:lang w:eastAsia="ru-RU"/>
    </w:rPr>
  </w:style>
  <w:style w:type="character" w:customStyle="1" w:styleId="ae">
    <w:name w:val="Название Знак"/>
    <w:basedOn w:val="a1"/>
    <w:link w:val="ad"/>
    <w:rsid w:val="002928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Plain Text"/>
    <w:basedOn w:val="a"/>
    <w:link w:val="af0"/>
    <w:unhideWhenUsed/>
    <w:rsid w:val="0029287D"/>
    <w:pPr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2928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2018-08-24T10:20:00Z</dcterms:created>
  <dcterms:modified xsi:type="dcterms:W3CDTF">2018-10-01T05:58:00Z</dcterms:modified>
</cp:coreProperties>
</file>