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2100" w:firstLineChars="750"/>
        <w:jc w:val="both"/>
        <w:rPr>
          <w:rFonts w:ascii="Times New Roman" w:hAnsi="Times New Roman"/>
          <w:b/>
          <w:sz w:val="36"/>
          <w:szCs w:val="36"/>
        </w:rPr>
      </w:pPr>
      <w:r>
        <w:rPr>
          <w:rFonts w:hint="default"/>
          <w:b w:val="0"/>
          <w:sz w:val="28"/>
          <w:szCs w:val="28"/>
          <w:lang w:val="en-US" w:eastAsia="ru-RU"/>
        </w:rPr>
        <w:t xml:space="preserve">                               </w:t>
      </w:r>
      <w:r>
        <w:rPr>
          <w:b w:val="0"/>
          <w:sz w:val="28"/>
          <w:szCs w:val="28"/>
          <w:lang w:eastAsia="ru-RU"/>
        </w:rPr>
        <w:pict>
          <v:shape id="_x0000_i1025" o:spt="75" alt="Рассветовское СП " type="#_x0000_t75" style="height:58.5pt;width:50.25pt;" filled="f" o:preferrelative="t" stroked="f" coordsize="21600,21600">
            <v:path/>
            <v:fill on="f" focussize="0,0"/>
            <v:stroke on="f"/>
            <v:imagedata r:id="rId8" o:title="Рассветовское СП "/>
            <o:lock v:ext="edit" aspectratio="t"/>
            <w10:wrap type="none"/>
            <w10:anchorlock/>
          </v:shape>
        </w:pict>
      </w:r>
    </w:p>
    <w:p>
      <w:pPr>
        <w:spacing w:after="0" w:line="240" w:lineRule="auto"/>
        <w:ind w:firstLine="2881" w:firstLineChars="800"/>
        <w:jc w:val="both"/>
        <w:rPr>
          <w:rFonts w:ascii="Times New Roman" w:hAnsi="Times New Roman"/>
          <w:b/>
          <w:sz w:val="36"/>
          <w:szCs w:val="36"/>
        </w:rPr>
      </w:pPr>
      <w:r>
        <w:rPr>
          <w:rFonts w:ascii="Times New Roman" w:hAnsi="Times New Roman"/>
          <w:b/>
          <w:sz w:val="36"/>
          <w:szCs w:val="36"/>
        </w:rPr>
        <w:t>ПОСТАНОВЛЕНИЕ</w:t>
      </w:r>
    </w:p>
    <w:p>
      <w:pPr>
        <w:spacing w:after="0" w:line="240" w:lineRule="auto"/>
        <w:jc w:val="center"/>
        <w:rPr>
          <w:rFonts w:ascii="Times New Roman" w:hAnsi="Times New Roman"/>
          <w:b/>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АДМИНИСТРАЦИИ </w:t>
      </w:r>
      <w:r>
        <w:rPr>
          <w:rFonts w:ascii="Times New Roman" w:hAnsi="Times New Roman"/>
          <w:b/>
          <w:sz w:val="28"/>
          <w:szCs w:val="28"/>
          <w:lang w:val="ru-RU"/>
        </w:rPr>
        <w:t>РАССВЕТОВСКОГО</w:t>
      </w:r>
      <w:r>
        <w:rPr>
          <w:rFonts w:ascii="Times New Roman" w:hAnsi="Times New Roman"/>
          <w:b/>
          <w:sz w:val="28"/>
          <w:szCs w:val="28"/>
        </w:rPr>
        <w:t xml:space="preserve"> СЕЛЬСКОГО ПОСЕЛЕНИЯ</w:t>
      </w:r>
    </w:p>
    <w:p>
      <w:pPr>
        <w:spacing w:after="0" w:line="240" w:lineRule="auto"/>
        <w:jc w:val="center"/>
        <w:rPr>
          <w:rFonts w:ascii="Times New Roman" w:hAnsi="Times New Roman"/>
          <w:b/>
          <w:sz w:val="28"/>
          <w:szCs w:val="28"/>
        </w:rPr>
      </w:pPr>
      <w:r>
        <w:rPr>
          <w:rFonts w:ascii="Times New Roman" w:hAnsi="Times New Roman"/>
          <w:b/>
          <w:sz w:val="28"/>
          <w:szCs w:val="28"/>
        </w:rPr>
        <w:t>СТАРОМИНСКОГО РАЙОНА</w:t>
      </w:r>
    </w:p>
    <w:p>
      <w:pPr>
        <w:spacing w:after="0" w:line="240" w:lineRule="auto"/>
        <w:jc w:val="center"/>
        <w:rPr>
          <w:rFonts w:ascii="Times New Roman" w:hAnsi="Times New Roman"/>
          <w:b/>
          <w:sz w:val="28"/>
          <w:szCs w:val="28"/>
        </w:rPr>
      </w:pPr>
    </w:p>
    <w:p>
      <w:pPr>
        <w:tabs>
          <w:tab w:val="left" w:pos="851"/>
        </w:tabs>
        <w:spacing w:after="0" w:line="240" w:lineRule="auto"/>
        <w:jc w:val="center"/>
        <w:rPr>
          <w:rFonts w:hint="default" w:ascii="Times New Roman" w:hAnsi="Times New Roman"/>
          <w:sz w:val="28"/>
          <w:szCs w:val="28"/>
          <w:lang w:val="ru-RU"/>
        </w:rPr>
      </w:pPr>
      <w:r>
        <w:rPr>
          <w:rFonts w:ascii="Times New Roman" w:hAnsi="Times New Roman"/>
          <w:sz w:val="28"/>
          <w:szCs w:val="28"/>
          <w:lang w:val="ru-RU"/>
        </w:rPr>
        <w:t>От</w:t>
      </w:r>
      <w:r>
        <w:rPr>
          <w:rFonts w:hint="default" w:ascii="Times New Roman" w:hAnsi="Times New Roman"/>
          <w:sz w:val="28"/>
          <w:szCs w:val="28"/>
          <w:lang w:val="ru-RU"/>
        </w:rPr>
        <w:t xml:space="preserve"> 18.04.2022г.</w:t>
      </w:r>
      <w:r>
        <w:rPr>
          <w:rFonts w:ascii="Times New Roman" w:hAnsi="Times New Roman"/>
          <w:sz w:val="28"/>
          <w:szCs w:val="28"/>
        </w:rPr>
        <w:t xml:space="preserve">                                                                              № </w:t>
      </w:r>
      <w:r>
        <w:rPr>
          <w:rFonts w:hint="default" w:ascii="Times New Roman" w:hAnsi="Times New Roman"/>
          <w:sz w:val="28"/>
          <w:szCs w:val="28"/>
          <w:lang w:val="ru-RU"/>
        </w:rPr>
        <w:t>35</w:t>
      </w:r>
      <w:bookmarkStart w:id="0" w:name="_GoBack"/>
      <w:bookmarkEnd w:id="0"/>
    </w:p>
    <w:p>
      <w:pPr>
        <w:spacing w:after="0" w:line="240" w:lineRule="auto"/>
        <w:jc w:val="center"/>
        <w:rPr>
          <w:rFonts w:hint="default" w:ascii="Times New Roman" w:hAnsi="Times New Roman"/>
          <w:sz w:val="28"/>
          <w:szCs w:val="28"/>
          <w:lang w:val="ru-RU"/>
        </w:rPr>
      </w:pPr>
      <w:r>
        <w:rPr>
          <w:rFonts w:hint="default" w:ascii="Times New Roman" w:hAnsi="Times New Roman"/>
          <w:sz w:val="28"/>
          <w:szCs w:val="28"/>
          <w:lang w:val="ru-RU"/>
        </w:rPr>
        <w:t xml:space="preserve">п. Рассвет </w:t>
      </w:r>
    </w:p>
    <w:p>
      <w:pPr>
        <w:spacing w:after="0" w:line="240" w:lineRule="auto"/>
        <w:rPr>
          <w:rFonts w:ascii="Times New Roman" w:hAnsi="Times New Roman"/>
          <w:b/>
          <w:sz w:val="28"/>
          <w:szCs w:val="28"/>
        </w:rPr>
      </w:pPr>
    </w:p>
    <w:p>
      <w:pPr>
        <w:spacing w:after="0" w:line="240" w:lineRule="auto"/>
        <w:ind w:firstLine="851"/>
        <w:jc w:val="center"/>
        <w:rPr>
          <w:rFonts w:ascii="Times New Roman" w:hAnsi="Times New Roman"/>
          <w:b/>
          <w:sz w:val="28"/>
          <w:szCs w:val="28"/>
        </w:rPr>
      </w:pPr>
      <w:r>
        <w:rPr>
          <w:rFonts w:ascii="Times New Roman" w:hAnsi="Times New Roman"/>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p>
      <w:pPr>
        <w:spacing w:after="0" w:line="240" w:lineRule="auto"/>
        <w:ind w:firstLine="851"/>
        <w:jc w:val="center"/>
        <w:rPr>
          <w:rFonts w:ascii="Times New Roman" w:hAnsi="Times New Roman"/>
          <w:b/>
          <w:sz w:val="28"/>
          <w:szCs w:val="28"/>
        </w:rPr>
      </w:pP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31 июля 2021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31 Устава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 Староминского района </w:t>
      </w:r>
    </w:p>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 о с т а н о в л я ю: </w:t>
      </w: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 (прилагается)</w:t>
      </w: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both"/>
        <w:textAlignment w:val="auto"/>
        <w:rPr>
          <w:rFonts w:ascii="Times New Roman" w:hAnsi="Times New Roman" w:cs="Times New Roman"/>
          <w:sz w:val="28"/>
          <w:szCs w:val="28"/>
        </w:rPr>
      </w:pPr>
      <w:r>
        <w:rPr>
          <w:rFonts w:ascii="Times New Roman" w:hAnsi="Times New Roman"/>
          <w:sz w:val="28"/>
          <w:szCs w:val="28"/>
        </w:rPr>
        <w:t xml:space="preserve">2. </w:t>
      </w:r>
      <w:r>
        <w:rPr>
          <w:rFonts w:ascii="Times New Roman" w:hAnsi="Times New Roman" w:cs="Times New Roman"/>
          <w:sz w:val="28"/>
          <w:szCs w:val="28"/>
          <w:lang w:val="ru-RU"/>
        </w:rPr>
        <w:t>Ведущему</w:t>
      </w:r>
      <w:r>
        <w:rPr>
          <w:rFonts w:hint="default" w:ascii="Times New Roman" w:hAnsi="Times New Roman" w:cs="Times New Roman"/>
          <w:sz w:val="28"/>
          <w:szCs w:val="28"/>
          <w:lang w:val="ru-RU"/>
        </w:rPr>
        <w:t xml:space="preserve"> с</w:t>
      </w:r>
      <w:r>
        <w:rPr>
          <w:rFonts w:ascii="Times New Roman" w:hAnsi="Times New Roman" w:cs="Times New Roman"/>
          <w:sz w:val="28"/>
          <w:szCs w:val="28"/>
        </w:rPr>
        <w:t>пециалисту</w:t>
      </w:r>
      <w:r>
        <w:rPr>
          <w:rFonts w:hint="default" w:ascii="Times New Roman" w:hAnsi="Times New Roman" w:cs="Times New Roman"/>
          <w:sz w:val="28"/>
          <w:szCs w:val="28"/>
          <w:lang w:val="ru-RU"/>
        </w:rPr>
        <w:t xml:space="preserve"> </w:t>
      </w:r>
      <w:r>
        <w:rPr>
          <w:rFonts w:ascii="Times New Roman" w:hAnsi="Times New Roman" w:cs="Times New Roman"/>
          <w:sz w:val="28"/>
          <w:szCs w:val="28"/>
        </w:rPr>
        <w:t>администрации Рассветовского сельского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поселения Староминского района </w:t>
      </w:r>
      <w:r>
        <w:rPr>
          <w:rFonts w:ascii="Times New Roman" w:hAnsi="Times New Roman" w:cs="Times New Roman"/>
          <w:sz w:val="28"/>
          <w:szCs w:val="28"/>
          <w:lang w:val="ru-RU"/>
        </w:rPr>
        <w:t>А</w:t>
      </w:r>
      <w:r>
        <w:rPr>
          <w:rFonts w:hint="default" w:ascii="Times New Roman" w:hAnsi="Times New Roman" w:cs="Times New Roman"/>
          <w:sz w:val="28"/>
          <w:szCs w:val="28"/>
          <w:lang w:val="ru-RU"/>
        </w:rPr>
        <w:t xml:space="preserve">.Г. Фесенко </w:t>
      </w:r>
      <w:r>
        <w:rPr>
          <w:rFonts w:ascii="Times New Roman" w:hAnsi="Times New Roman" w:cs="Times New Roman"/>
          <w:sz w:val="28"/>
          <w:szCs w:val="28"/>
        </w:rPr>
        <w:t>разместить настоящее постановление на сайте Рассветовского сельского поселения Староминского района в сети Интернет.</w:t>
      </w: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 Контроль за выполнением настоящего постановления оставляю за собой.</w:t>
      </w: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 Настоящее постановление вступает в силу со дня его подписания.</w:t>
      </w: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cs="Times New Roman"/>
          <w:sz w:val="28"/>
          <w:szCs w:val="28"/>
          <w:lang w:val="ru-RU"/>
        </w:rPr>
      </w:pP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cs="Times New Roman"/>
          <w:sz w:val="28"/>
          <w:szCs w:val="28"/>
          <w:lang w:val="ru-RU"/>
        </w:rPr>
      </w:pPr>
    </w:p>
    <w:p>
      <w:pPr>
        <w:keepNext w:val="0"/>
        <w:keepLines/>
        <w:pageBreakBefore w:val="0"/>
        <w:widowControl/>
        <w:numPr>
          <w:ilvl w:val="0"/>
          <w:numId w:val="0"/>
        </w:numPr>
        <w:kinsoku/>
        <w:wordWrap/>
        <w:overflowPunct/>
        <w:topLinePunct w:val="0"/>
        <w:autoSpaceDE/>
        <w:autoSpaceDN/>
        <w:bidi w:val="0"/>
        <w:adjustRightInd/>
        <w:snapToGrid/>
        <w:spacing w:after="0" w:line="240" w:lineRule="auto"/>
        <w:ind w:firstLine="700" w:firstLineChars="250"/>
        <w:jc w:val="left"/>
        <w:textAlignment w:val="auto"/>
        <w:rPr>
          <w:rFonts w:hint="default" w:ascii="Times New Roman" w:hAnsi="Times New Roman"/>
          <w:sz w:val="28"/>
          <w:szCs w:val="28"/>
          <w:lang w:val="ru-RU"/>
        </w:rPr>
      </w:pPr>
      <w:r>
        <w:rPr>
          <w:rFonts w:hint="default" w:ascii="Times New Roman" w:hAnsi="Times New Roman" w:cs="Times New Roman"/>
          <w:sz w:val="28"/>
          <w:szCs w:val="28"/>
          <w:lang w:val="ru-RU"/>
        </w:rPr>
        <w:t xml:space="preserve"> </w:t>
      </w:r>
    </w:p>
    <w:p>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jc w:val="both"/>
        <w:rPr>
          <w:rFonts w:hint="default" w:ascii="Times New Roman" w:hAnsi="Times New Roman"/>
          <w:sz w:val="28"/>
          <w:szCs w:val="28"/>
          <w:lang w:val="ru-RU"/>
        </w:rPr>
      </w:pPr>
      <w:r>
        <w:rPr>
          <w:rFonts w:ascii="Times New Roman" w:hAnsi="Times New Roman"/>
          <w:sz w:val="28"/>
          <w:szCs w:val="28"/>
        </w:rPr>
        <w:t xml:space="preserve">Староминского района                                                                        </w:t>
      </w:r>
      <w:r>
        <w:rPr>
          <w:rFonts w:ascii="Times New Roman" w:hAnsi="Times New Roman"/>
          <w:sz w:val="28"/>
          <w:szCs w:val="28"/>
          <w:lang w:val="ru-RU"/>
        </w:rPr>
        <w:t>А</w:t>
      </w:r>
      <w:r>
        <w:rPr>
          <w:rFonts w:hint="default" w:ascii="Times New Roman" w:hAnsi="Times New Roman"/>
          <w:sz w:val="28"/>
          <w:szCs w:val="28"/>
          <w:lang w:val="ru-RU"/>
        </w:rPr>
        <w:t>.В. Демченко</w:t>
      </w:r>
    </w:p>
    <w:p>
      <w:pPr>
        <w:spacing w:after="0" w:line="240" w:lineRule="auto"/>
        <w:jc w:val="both"/>
        <w:rPr>
          <w:rFonts w:ascii="Times New Roman" w:hAnsi="Times New Roman"/>
          <w:sz w:val="28"/>
          <w:szCs w:val="28"/>
        </w:rPr>
      </w:pPr>
    </w:p>
    <w:p>
      <w:pPr>
        <w:tabs>
          <w:tab w:val="left" w:pos="1078"/>
        </w:tabs>
        <w:spacing w:after="0" w:line="240" w:lineRule="auto"/>
        <w:jc w:val="right"/>
        <w:rPr>
          <w:rFonts w:ascii="Times New Roman" w:hAnsi="Times New Roman"/>
          <w:sz w:val="28"/>
          <w:szCs w:val="28"/>
        </w:rPr>
      </w:pPr>
    </w:p>
    <w:p>
      <w:pPr>
        <w:tabs>
          <w:tab w:val="left" w:pos="1078"/>
        </w:tabs>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p>
    <w:p>
      <w:pPr>
        <w:tabs>
          <w:tab w:val="left" w:pos="1078"/>
        </w:tabs>
        <w:spacing w:after="0" w:line="240" w:lineRule="auto"/>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pPr>
        <w:tabs>
          <w:tab w:val="left" w:pos="1078"/>
        </w:tabs>
        <w:spacing w:after="0" w:line="240" w:lineRule="auto"/>
        <w:jc w:val="right"/>
        <w:rPr>
          <w:rFonts w:ascii="Times New Roman" w:hAnsi="Times New Roman"/>
          <w:sz w:val="28"/>
          <w:szCs w:val="28"/>
        </w:rPr>
      </w:pP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 </w:t>
      </w:r>
    </w:p>
    <w:p>
      <w:pPr>
        <w:tabs>
          <w:tab w:val="left" w:pos="1078"/>
        </w:tabs>
        <w:spacing w:after="0" w:line="240" w:lineRule="auto"/>
        <w:jc w:val="right"/>
        <w:rPr>
          <w:rFonts w:ascii="Times New Roman" w:hAnsi="Times New Roman"/>
          <w:sz w:val="28"/>
          <w:szCs w:val="28"/>
        </w:rPr>
      </w:pPr>
      <w:r>
        <w:rPr>
          <w:rFonts w:ascii="Times New Roman" w:hAnsi="Times New Roman"/>
          <w:sz w:val="28"/>
          <w:szCs w:val="28"/>
        </w:rPr>
        <w:t xml:space="preserve">Староминского района </w:t>
      </w:r>
    </w:p>
    <w:p>
      <w:pPr>
        <w:tabs>
          <w:tab w:val="left" w:pos="1078"/>
        </w:tabs>
        <w:spacing w:after="0" w:line="240" w:lineRule="auto"/>
        <w:jc w:val="right"/>
        <w:rPr>
          <w:rFonts w:ascii="Times New Roman" w:hAnsi="Times New Roman"/>
          <w:sz w:val="28"/>
          <w:szCs w:val="28"/>
        </w:rPr>
      </w:pPr>
      <w:r>
        <w:rPr>
          <w:rFonts w:ascii="Times New Roman" w:hAnsi="Times New Roman"/>
          <w:sz w:val="28"/>
          <w:szCs w:val="28"/>
          <w:lang w:val="ru-RU"/>
        </w:rPr>
        <w:t>о</w:t>
      </w:r>
      <w:r>
        <w:rPr>
          <w:rFonts w:ascii="Times New Roman" w:hAnsi="Times New Roman"/>
          <w:sz w:val="28"/>
          <w:szCs w:val="28"/>
        </w:rPr>
        <w:t>т</w:t>
      </w:r>
      <w:r>
        <w:rPr>
          <w:rFonts w:hint="default" w:ascii="Times New Roman" w:hAnsi="Times New Roman"/>
          <w:sz w:val="28"/>
          <w:szCs w:val="28"/>
          <w:lang w:val="ru-RU"/>
        </w:rPr>
        <w:t>_______________</w:t>
      </w:r>
      <w:r>
        <w:rPr>
          <w:rFonts w:ascii="Times New Roman" w:hAnsi="Times New Roman"/>
          <w:sz w:val="28"/>
          <w:szCs w:val="28"/>
        </w:rPr>
        <w:t xml:space="preserve">   №</w:t>
      </w:r>
      <w:r>
        <w:rPr>
          <w:rFonts w:hint="default" w:ascii="Times New Roman" w:hAnsi="Times New Roman"/>
          <w:sz w:val="28"/>
          <w:szCs w:val="28"/>
          <w:lang w:val="ru-RU"/>
        </w:rPr>
        <w:t>________</w:t>
      </w:r>
      <w:r>
        <w:rPr>
          <w:rFonts w:ascii="Times New Roman" w:hAnsi="Times New Roman"/>
          <w:sz w:val="28"/>
          <w:szCs w:val="28"/>
        </w:rPr>
        <w:t xml:space="preserve">  </w:t>
      </w:r>
    </w:p>
    <w:p>
      <w:pPr>
        <w:tabs>
          <w:tab w:val="left" w:pos="1078"/>
        </w:tabs>
        <w:spacing w:after="0" w:line="240" w:lineRule="auto"/>
        <w:jc w:val="center"/>
        <w:rPr>
          <w:rFonts w:ascii="Times New Roman" w:hAnsi="Times New Roman"/>
          <w:sz w:val="28"/>
          <w:szCs w:val="28"/>
        </w:rPr>
      </w:pPr>
    </w:p>
    <w:p>
      <w:pPr>
        <w:tabs>
          <w:tab w:val="left" w:pos="1078"/>
        </w:tabs>
        <w:spacing w:after="0" w:line="240" w:lineRule="auto"/>
        <w:jc w:val="center"/>
        <w:rPr>
          <w:rFonts w:ascii="Times New Roman" w:hAnsi="Times New Roman"/>
          <w:b/>
          <w:sz w:val="28"/>
          <w:szCs w:val="28"/>
        </w:rPr>
      </w:pPr>
      <w:r>
        <w:rPr>
          <w:rFonts w:ascii="Times New Roman" w:hAnsi="Times New Roman"/>
          <w:b/>
          <w:sz w:val="28"/>
          <w:szCs w:val="28"/>
        </w:rPr>
        <w:t xml:space="preserve">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 </w:t>
      </w:r>
    </w:p>
    <w:p>
      <w:pPr>
        <w:tabs>
          <w:tab w:val="left" w:pos="1078"/>
          <w:tab w:val="center" w:pos="4844"/>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r>
        <w:pict>
          <v:rect id="_x0000_s1026" o:spid="_x0000_s1026" o:spt="1" style="position:absolute;left:0pt;margin-left:225pt;margin-top:2.35pt;height:142pt;width:255.7pt;z-index:251660288;mso-width-relative:page;mso-height-relative:page;" coordsize="21600,21600">
            <v:path/>
            <v:fill focussize="0,0"/>
            <v:stroke/>
            <v:imagedata o:title=""/>
            <o:lock v:ext="edit"/>
            <v:textbox>
              <w:txbxContent>
                <w:p>
                  <w:pPr>
                    <w:spacing w:after="0" w:line="240" w:lineRule="auto"/>
                    <w:jc w:val="both"/>
                    <w:rPr>
                      <w:rFonts w:ascii="Times New Roman" w:hAnsi="Times New Roman"/>
                      <w:sz w:val="28"/>
                      <w:szCs w:val="28"/>
                    </w:rPr>
                  </w:pPr>
                  <w:r>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txbxContent>
            </v:textbox>
          </v:rect>
        </w:pict>
      </w: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Наименование программы</w:t>
      </w:r>
    </w:p>
    <w:p>
      <w:pPr>
        <w:tabs>
          <w:tab w:val="left" w:pos="1078"/>
          <w:tab w:val="center" w:pos="4844"/>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r>
        <w:pict>
          <v:rect id="_x0000_s1027" o:spid="_x0000_s1027" o:spt="1" style="position:absolute;left:0pt;margin-left:225pt;margin-top:1.4pt;height:108pt;width:260.2pt;z-index:251660288;mso-width-relative:page;mso-height-relative:page;" coordsize="21600,21600">
            <v:path/>
            <v:fill focussize="0,0"/>
            <v:stroke/>
            <v:imagedata o:title=""/>
            <o:lock v:ext="edit"/>
            <v:textbox>
              <w:txbxContent>
                <w:p>
                  <w:r>
                    <w:rPr>
                      <w:rFonts w:ascii="Times New Roman" w:hAnsi="Times New Roman"/>
                      <w:sz w:val="28"/>
                      <w:szCs w:val="28"/>
                    </w:rPr>
                    <w:t>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txbxContent>
            </v:textbox>
          </v:rect>
        </w:pict>
      </w:r>
    </w:p>
    <w:p>
      <w:pPr>
        <w:tabs>
          <w:tab w:val="left" w:pos="1078"/>
        </w:tabs>
        <w:spacing w:after="0" w:line="240" w:lineRule="auto"/>
        <w:rPr>
          <w:rFonts w:ascii="Times New Roman" w:hAnsi="Times New Roman"/>
          <w:sz w:val="28"/>
          <w:szCs w:val="28"/>
        </w:rPr>
      </w:pPr>
      <w:r>
        <w:rPr>
          <w:rFonts w:ascii="Times New Roman" w:hAnsi="Times New Roman"/>
          <w:sz w:val="28"/>
          <w:szCs w:val="28"/>
        </w:rPr>
        <w:t>Ожидаемые результаты реализации</w:t>
      </w:r>
    </w:p>
    <w:p>
      <w:pPr>
        <w:tabs>
          <w:tab w:val="left" w:pos="1078"/>
        </w:tabs>
        <w:spacing w:after="0" w:line="240" w:lineRule="auto"/>
        <w:rPr>
          <w:rFonts w:ascii="Times New Roman" w:hAnsi="Times New Roman"/>
          <w:sz w:val="28"/>
          <w:szCs w:val="28"/>
        </w:rPr>
      </w:pPr>
      <w:r>
        <w:rPr>
          <w:rFonts w:ascii="Times New Roman" w:hAnsi="Times New Roman"/>
          <w:sz w:val="28"/>
          <w:szCs w:val="28"/>
        </w:rPr>
        <w:t>программы</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spacing w:after="0" w:line="240" w:lineRule="auto"/>
        <w:rPr>
          <w:rFonts w:ascii="Times New Roman" w:hAnsi="Times New Roman"/>
          <w:sz w:val="28"/>
          <w:szCs w:val="28"/>
        </w:rPr>
      </w:pPr>
      <w:r>
        <w:pict>
          <v:rect id="_x0000_s1028" o:spid="_x0000_s1028" o:spt="1" style="position:absolute;left:0pt;margin-left:225pt;margin-top:2.55pt;height:189pt;width:261pt;z-index:251660288;mso-width-relative:page;mso-height-relative:page;" coordsize="21600,21600">
            <v:path/>
            <v:fill focussize="0,0"/>
            <v:stroke/>
            <v:imagedata o:title=""/>
            <o:lock v:ext="edit"/>
            <v:textbox>
              <w:txbxContent>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Федеральный закон от 31 июля 2020 года 248-ФЗ «О государственном контроле (надзоре) и муниципальном контроле в Российской Федерации, Постановление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txbxContent>
            </v:textbox>
          </v:rect>
        </w:pict>
      </w:r>
      <w:r>
        <w:rPr>
          <w:rFonts w:ascii="Times New Roman" w:hAnsi="Times New Roman"/>
          <w:sz w:val="28"/>
          <w:szCs w:val="28"/>
        </w:rPr>
        <w:t xml:space="preserve">Правовые основания разработки </w:t>
      </w:r>
    </w:p>
    <w:p>
      <w:pPr>
        <w:spacing w:after="0" w:line="240" w:lineRule="auto"/>
        <w:rPr>
          <w:rFonts w:ascii="Times New Roman" w:hAnsi="Times New Roman"/>
          <w:sz w:val="28"/>
          <w:szCs w:val="28"/>
        </w:rPr>
      </w:pPr>
      <w:r>
        <w:rPr>
          <w:rFonts w:ascii="Times New Roman" w:hAnsi="Times New Roman"/>
          <w:sz w:val="28"/>
          <w:szCs w:val="28"/>
        </w:rPr>
        <w:t>программы</w:t>
      </w:r>
    </w:p>
    <w:p>
      <w:pPr>
        <w:tabs>
          <w:tab w:val="left" w:pos="1315"/>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pict>
          <v:group id="_x0000_s1029" o:spid="_x0000_s1029" o:spt="203" style="height:90pt;width:252pt;" coordorigin="5844,9951" coordsize="3804,1350" editas="canvas">
            <o:lock v:ext="edit"/>
            <v:shape id="_x0000_s1030" o:spid="_x0000_s1030" o:spt="75" type="#_x0000_t75" style="position:absolute;left:5844;top:9951;height:1350;width:3804;" filled="f" o:preferrelative="f" stroked="f" coordsize="21600,21600">
              <v:path/>
              <v:fill on="f" focussize="0,0"/>
              <v:stroke on="f" joinstyle="miter"/>
              <v:imagedata o:title=""/>
              <o:lock v:ext="edit" text="t" aspectratio="t"/>
            </v:shape>
            <w10:wrap type="none"/>
            <w10:anchorlock/>
          </v:group>
        </w:pict>
      </w:r>
    </w:p>
    <w:p>
      <w:pPr>
        <w:tabs>
          <w:tab w:val="left" w:pos="1078"/>
        </w:tabs>
        <w:spacing w:after="0" w:line="240" w:lineRule="auto"/>
        <w:jc w:val="center"/>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Разработчик программы</w:t>
      </w:r>
      <w:r>
        <w:rPr>
          <w:rFonts w:ascii="Times New Roman" w:hAnsi="Times New Roman"/>
          <w:sz w:val="28"/>
          <w:szCs w:val="28"/>
        </w:rPr>
        <w:tab/>
      </w:r>
    </w:p>
    <w:p>
      <w:pPr>
        <w:tabs>
          <w:tab w:val="left" w:pos="1078"/>
        </w:tabs>
        <w:spacing w:after="0" w:line="240" w:lineRule="auto"/>
        <w:rPr>
          <w:rFonts w:ascii="Times New Roman" w:hAnsi="Times New Roman"/>
          <w:sz w:val="28"/>
          <w:szCs w:val="28"/>
        </w:rPr>
      </w:pPr>
      <w:r>
        <w:pict>
          <v:rect id="_x0000_s1031" o:spid="_x0000_s1031" o:spt="1" style="position:absolute;left:0pt;margin-left:234pt;margin-top:73.55pt;height:36pt;width:252pt;z-index:251660288;mso-width-relative:page;mso-height-relative:page;" coordsize="21600,21600">
            <v:path/>
            <v:fill focussize="0,0"/>
            <v:stroke/>
            <v:imagedata o:title=""/>
            <o:lock v:ext="edit"/>
            <v:textbox>
              <w:txbxContent>
                <w:p>
                  <w:pPr>
                    <w:rPr>
                      <w:rFonts w:ascii="Times New Roman" w:hAnsi="Times New Roman"/>
                      <w:sz w:val="28"/>
                      <w:szCs w:val="28"/>
                    </w:rPr>
                  </w:pPr>
                  <w:r>
                    <w:rPr>
                      <w:rFonts w:ascii="Times New Roman" w:hAnsi="Times New Roman"/>
                      <w:sz w:val="28"/>
                      <w:szCs w:val="28"/>
                    </w:rPr>
                    <w:t>Администрация Новоясенского сельского поселения Староминского района</w:t>
                  </w:r>
                </w:p>
              </w:txbxContent>
            </v:textbox>
          </v:rect>
        </w:pict>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r>
        <w:pict>
          <v:rect id="_x0000_s1032" o:spid="_x0000_s1032" o:spt="1" style="position:absolute;left:0pt;margin-left:234pt;margin-top:6.95pt;height:261pt;width:252pt;z-index:251660288;mso-width-relative:page;mso-height-relative:page;" coordsize="21600,21600">
            <v:path/>
            <v:fill focussize="0,0"/>
            <v:stroke/>
            <v:imagedata o:title=""/>
            <o:lock v:ext="edit"/>
            <v:textbox>
              <w:txbxContent>
                <w:p>
                  <w:pPr>
                    <w:jc w:val="both"/>
                    <w:rPr>
                      <w:rFonts w:ascii="Times New Roman" w:hAnsi="Times New Roman"/>
                      <w:sz w:val="28"/>
                      <w:szCs w:val="28"/>
                    </w:rPr>
                  </w:pPr>
                  <w:r>
                    <w:rPr>
                      <w:rFonts w:ascii="Times New Roman" w:hAnsi="Times New Roman"/>
                      <w:sz w:val="28"/>
                      <w:szCs w:val="28"/>
                    </w:rPr>
                    <w:t>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txbxContent>
            </v:textbox>
          </v:rect>
        </w:pict>
      </w: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Цели программы </w:t>
      </w:r>
      <w:r>
        <w:rPr>
          <w:rFonts w:ascii="Times New Roman" w:hAnsi="Times New Roman"/>
          <w:sz w:val="28"/>
          <w:szCs w:val="28"/>
        </w:rPr>
        <w:tab/>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r>
        <w:pict>
          <v:rect id="_x0000_s1033" o:spid="_x0000_s1033" o:spt="1" style="position:absolute;left:0pt;margin-left:234pt;margin-top:5.85pt;height:177.45pt;width:261pt;z-index:251660288;mso-width-relative:page;mso-height-relative:page;" coordsize="21600,21600">
            <v:path/>
            <v:fill focussize="0,0"/>
            <v:stroke/>
            <v:imagedata o:title=""/>
            <o:lock v:ext="edit"/>
            <v:textbox>
              <w:txbxContent>
                <w:p>
                  <w:pPr>
                    <w:spacing w:after="0" w:line="240" w:lineRule="auto"/>
                    <w:jc w:val="both"/>
                    <w:rPr>
                      <w:rFonts w:ascii="Times New Roman" w:hAnsi="Times New Roman"/>
                      <w:sz w:val="28"/>
                      <w:szCs w:val="28"/>
                    </w:rPr>
                  </w:pPr>
                  <w:r>
                    <w:rPr>
                      <w:rFonts w:ascii="Times New Roman" w:hAnsi="Times New Roman"/>
                      <w:sz w:val="28"/>
                      <w:szCs w:val="28"/>
                    </w:rPr>
                    <w:t>Предотвращение рисков причинения вреда охраняемым законом ценностям. Информирование, консультирование контролируемых лиц с использованием информационно</w:t>
                  </w:r>
                  <w:r>
                    <w:rPr>
                      <w:rFonts w:hint="default" w:ascii="Times New Roman" w:hAnsi="Times New Roman"/>
                      <w:sz w:val="28"/>
                      <w:szCs w:val="28"/>
                      <w:lang w:val="ru-RU"/>
                    </w:rPr>
                    <w:t xml:space="preserve"> </w:t>
                  </w:r>
                  <w:r>
                    <w:rPr>
                      <w:rFonts w:ascii="Times New Roman" w:hAnsi="Times New Roman"/>
                      <w:sz w:val="28"/>
                      <w:szCs w:val="28"/>
                    </w:rPr>
                    <w:t>телекоммуникационных технологий. Обеспечение доступности информации об обязательных требованиях и необходимых мерах по их исполнению</w:t>
                  </w:r>
                </w:p>
              </w:txbxContent>
            </v:textbox>
          </v:rect>
        </w:pict>
      </w: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Задачи программы </w:t>
      </w:r>
      <w:r>
        <w:rPr>
          <w:rFonts w:ascii="Times New Roman" w:hAnsi="Times New Roman"/>
          <w:sz w:val="28"/>
          <w:szCs w:val="28"/>
        </w:rPr>
        <w:tab/>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Срок реализации программы</w:t>
      </w:r>
      <w:r>
        <w:rPr>
          <w:rFonts w:ascii="Times New Roman" w:hAnsi="Times New Roman"/>
          <w:sz w:val="28"/>
          <w:szCs w:val="28"/>
        </w:rPr>
        <w:tab/>
      </w:r>
      <w:r>
        <w:rPr>
          <w:rFonts w:ascii="Times New Roman" w:hAnsi="Times New Roman"/>
          <w:sz w:val="28"/>
          <w:szCs w:val="28"/>
        </w:rPr>
        <w:t xml:space="preserve">          2022 год</w:t>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w:t>
      </w: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rPr>
          <w:rFonts w:ascii="Times New Roman" w:hAnsi="Times New Roman"/>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r>
        <w:rPr>
          <w:rFonts w:ascii="Times New Roman" w:hAnsi="Times New Roman"/>
          <w:b/>
          <w:sz w:val="28"/>
          <w:szCs w:val="28"/>
        </w:rPr>
        <w:t>Анализ текущего состояния осуществления муниципального контроля в сфере сохранности автомобильных дорог местного значения в границах населенных пунктов сельского поселения</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Общая протяженность автомобильных дорог местного значения в границах населенных пунктов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 составляет </w:t>
      </w:r>
      <w:r>
        <w:rPr>
          <w:rFonts w:hint="default" w:ascii="Times New Roman" w:hAnsi="Times New Roman"/>
          <w:sz w:val="28"/>
          <w:szCs w:val="28"/>
          <w:lang w:val="ru-RU"/>
        </w:rPr>
        <w:t>26,53</w:t>
      </w:r>
      <w:r>
        <w:rPr>
          <w:rFonts w:ascii="Times New Roman" w:hAnsi="Times New Roman"/>
          <w:sz w:val="28"/>
          <w:szCs w:val="28"/>
        </w:rPr>
        <w:t xml:space="preserve"> км, в том числе: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с асфальтобетонным и цементным </w:t>
      </w:r>
      <w:r>
        <w:rPr>
          <w:rFonts w:hint="default" w:ascii="Times New Roman" w:hAnsi="Times New Roman"/>
          <w:sz w:val="28"/>
          <w:szCs w:val="28"/>
          <w:lang w:val="ru-RU"/>
        </w:rPr>
        <w:t>6,41</w:t>
      </w:r>
      <w:r>
        <w:rPr>
          <w:rFonts w:ascii="Times New Roman" w:hAnsi="Times New Roman"/>
          <w:sz w:val="28"/>
          <w:szCs w:val="28"/>
        </w:rPr>
        <w:t xml:space="preserve"> км;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с гравийным покрытием </w:t>
      </w:r>
      <w:r>
        <w:rPr>
          <w:rFonts w:hint="default" w:ascii="Times New Roman" w:hAnsi="Times New Roman"/>
          <w:sz w:val="28"/>
          <w:szCs w:val="28"/>
          <w:lang w:val="ru-RU"/>
        </w:rPr>
        <w:t>7,38</w:t>
      </w:r>
      <w:r>
        <w:rPr>
          <w:rFonts w:ascii="Times New Roman" w:hAnsi="Times New Roman"/>
          <w:sz w:val="28"/>
          <w:szCs w:val="28"/>
        </w:rPr>
        <w:t xml:space="preserve"> км;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грунтовые </w:t>
      </w:r>
      <w:r>
        <w:rPr>
          <w:rFonts w:hint="default" w:ascii="Times New Roman" w:hAnsi="Times New Roman"/>
          <w:sz w:val="28"/>
          <w:szCs w:val="28"/>
          <w:lang w:val="ru-RU"/>
        </w:rPr>
        <w:t>12,74</w:t>
      </w:r>
      <w:r>
        <w:rPr>
          <w:rFonts w:ascii="Times New Roman" w:hAnsi="Times New Roman"/>
          <w:color w:val="FF0000"/>
          <w:sz w:val="28"/>
          <w:szCs w:val="28"/>
        </w:rPr>
        <w:t xml:space="preserve"> </w:t>
      </w:r>
      <w:r>
        <w:rPr>
          <w:rFonts w:ascii="Times New Roman" w:hAnsi="Times New Roman"/>
          <w:sz w:val="28"/>
          <w:szCs w:val="28"/>
        </w:rPr>
        <w:t xml:space="preserve">км; </w:t>
      </w:r>
    </w:p>
    <w:p>
      <w:pPr>
        <w:tabs>
          <w:tab w:val="left" w:pos="1078"/>
        </w:tabs>
        <w:spacing w:after="0" w:line="240" w:lineRule="auto"/>
        <w:jc w:val="both"/>
        <w:rPr>
          <w:rFonts w:ascii="Times New Roman" w:hAnsi="Times New Roman"/>
          <w:b/>
          <w:sz w:val="28"/>
          <w:szCs w:val="28"/>
        </w:rPr>
      </w:pPr>
      <w:r>
        <w:rPr>
          <w:rFonts w:ascii="Times New Roman" w:hAnsi="Times New Roman"/>
          <w:sz w:val="28"/>
          <w:szCs w:val="28"/>
        </w:rPr>
        <w:t xml:space="preserve">          В результате систематизации, обобщения и анализа информации о соблюдении сохранности автомобильных дорог местного значения в границах населенных пунктов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 сделаны выводы, что наиболее частыми нарушениями являются:</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 нарушение правил перевозки тяжеловесных и (или) крупногабаритных грузов по автомобильным дорогам, а также правил перевозки опасных грузов.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Ключевыми и наиболее значимыми рисками при реализации программы профилактики нарушений обязательных требований в сфере сохранности автомобильных дорог местного значения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w:t>
      </w:r>
      <w:r>
        <w:rPr>
          <w:rFonts w:hint="default" w:ascii="Times New Roman" w:hAnsi="Times New Roman"/>
          <w:sz w:val="28"/>
          <w:szCs w:val="28"/>
          <w:lang w:val="ru-RU"/>
        </w:rPr>
        <w:t xml:space="preserve"> </w:t>
      </w:r>
      <w:r>
        <w:rPr>
          <w:rFonts w:ascii="Times New Roman" w:hAnsi="Times New Roman"/>
          <w:sz w:val="28"/>
          <w:szCs w:val="28"/>
        </w:rPr>
        <w:t xml:space="preserve">транспортных происшествий, причинение вреда жизни и здоровью граждан, причинение материального вреда автотранспортным средствам.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Цели и задачи реализации программы профилактики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Профилактика рисков причинения вреда (ущерба) охраняемым законом ценностям направлена на достижение следующих основных целей: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стимулирование добросовестного соблюдения обязательных требований всеми контролирующими лицами;</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Задачами Программы являются: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предотвращение рисков причинения вреда охраняемым законом ценностям.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информирование, консультирование контролируемых лиц с использованием информационно</w:t>
      </w:r>
      <w:r>
        <w:rPr>
          <w:rFonts w:hint="default" w:ascii="Times New Roman" w:hAnsi="Times New Roman"/>
          <w:sz w:val="28"/>
          <w:szCs w:val="28"/>
          <w:lang w:val="ru-RU"/>
        </w:rPr>
        <w:t xml:space="preserve"> </w:t>
      </w:r>
      <w:r>
        <w:rPr>
          <w:rFonts w:ascii="Times New Roman" w:hAnsi="Times New Roman"/>
          <w:sz w:val="28"/>
          <w:szCs w:val="28"/>
        </w:rPr>
        <w:t xml:space="preserve">телекоммуникационных технологий. </w:t>
      </w:r>
    </w:p>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обеспечение доступности информации об обязательных требованиях и необходимых мерах по их исполнению. </w:t>
      </w:r>
    </w:p>
    <w:p>
      <w:pPr>
        <w:tabs>
          <w:tab w:val="left" w:pos="1078"/>
        </w:tabs>
        <w:spacing w:after="0" w:line="240" w:lineRule="auto"/>
        <w:jc w:val="center"/>
        <w:rPr>
          <w:rFonts w:ascii="Times New Roman" w:hAnsi="Times New Roman"/>
          <w:b/>
          <w:sz w:val="28"/>
          <w:szCs w:val="28"/>
        </w:rPr>
      </w:pPr>
      <w:r>
        <w:rPr>
          <w:rFonts w:ascii="Times New Roman" w:hAnsi="Times New Roman"/>
          <w:sz w:val="28"/>
          <w:szCs w:val="28"/>
        </w:rPr>
        <w:t>Перечень профилактических мероприятий, сроки (периодичность) их проведения</w:t>
      </w:r>
    </w:p>
    <w:p>
      <w:pPr>
        <w:tabs>
          <w:tab w:val="left" w:pos="1078"/>
        </w:tabs>
        <w:spacing w:after="0" w:line="240" w:lineRule="auto"/>
        <w:jc w:val="both"/>
        <w:rPr>
          <w:rFonts w:ascii="Times New Roman" w:hAnsi="Times New Roman"/>
          <w:b/>
          <w:sz w:val="28"/>
          <w:szCs w:val="28"/>
        </w:rPr>
      </w:pPr>
    </w:p>
    <w:p>
      <w:pPr>
        <w:tabs>
          <w:tab w:val="left" w:pos="6336"/>
        </w:tabs>
        <w:spacing w:after="0" w:line="240" w:lineRule="auto"/>
        <w:jc w:val="right"/>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Таблица</w:t>
      </w:r>
    </w:p>
    <w:p>
      <w:pPr>
        <w:tabs>
          <w:tab w:val="left" w:pos="1078"/>
        </w:tabs>
        <w:spacing w:after="0" w:line="240" w:lineRule="auto"/>
        <w:jc w:val="right"/>
        <w:rPr>
          <w:rFonts w:ascii="Times New Roman" w:hAnsi="Times New Roman"/>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tbl>
      <w:tblPr>
        <w:tblStyle w:val="5"/>
        <w:tblW w:w="981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31"/>
        <w:gridCol w:w="3969"/>
        <w:gridCol w:w="32"/>
        <w:gridCol w:w="2512"/>
        <w:gridCol w:w="148"/>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0" w:hRule="atLeast"/>
        </w:trPr>
        <w:tc>
          <w:tcPr>
            <w:tcW w:w="1046" w:type="dxa"/>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w:t>
            </w:r>
          </w:p>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п/п</w:t>
            </w:r>
          </w:p>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rPr>
                <w:rFonts w:ascii="Times New Roman" w:hAnsi="Times New Roman"/>
                <w:sz w:val="28"/>
                <w:szCs w:val="28"/>
              </w:rPr>
            </w:pPr>
            <w:r>
              <w:rPr>
                <w:rFonts w:ascii="Times New Roman" w:hAnsi="Times New Roman"/>
                <w:sz w:val="28"/>
                <w:szCs w:val="28"/>
              </w:rPr>
              <w:t>Наименование формы мероприятия</w:t>
            </w:r>
          </w:p>
          <w:p>
            <w:pPr>
              <w:tabs>
                <w:tab w:val="left" w:pos="1078"/>
              </w:tabs>
              <w:spacing w:after="0" w:line="240" w:lineRule="auto"/>
              <w:jc w:val="center"/>
              <w:rPr>
                <w:rFonts w:ascii="Times New Roman" w:hAnsi="Times New Roman"/>
                <w:b/>
                <w:sz w:val="28"/>
                <w:szCs w:val="28"/>
              </w:rPr>
            </w:pPr>
          </w:p>
        </w:tc>
        <w:tc>
          <w:tcPr>
            <w:tcW w:w="2512" w:type="dxa"/>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Срок (переодичность)</w:t>
            </w:r>
          </w:p>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Проведения</w:t>
            </w:r>
          </w:p>
          <w:p>
            <w:pPr>
              <w:tabs>
                <w:tab w:val="left" w:pos="1078"/>
              </w:tabs>
              <w:spacing w:after="0" w:line="240" w:lineRule="auto"/>
              <w:jc w:val="center"/>
              <w:rPr>
                <w:rFonts w:ascii="Times New Roman" w:hAnsi="Times New Roman"/>
                <w:b/>
                <w:sz w:val="28"/>
                <w:szCs w:val="28"/>
              </w:rPr>
            </w:pPr>
            <w:r>
              <w:rPr>
                <w:rFonts w:ascii="Times New Roman" w:hAnsi="Times New Roman"/>
                <w:sz w:val="28"/>
                <w:szCs w:val="28"/>
              </w:rPr>
              <w:t>мероприятия</w:t>
            </w:r>
          </w:p>
        </w:tc>
        <w:tc>
          <w:tcPr>
            <w:tcW w:w="2229" w:type="dxa"/>
            <w:gridSpan w:val="2"/>
          </w:tcPr>
          <w:p>
            <w:pPr>
              <w:spacing w:after="0" w:line="240" w:lineRule="auto"/>
              <w:rPr>
                <w:rFonts w:ascii="Times New Roman" w:hAnsi="Times New Roman"/>
                <w:sz w:val="28"/>
                <w:szCs w:val="28"/>
              </w:rPr>
            </w:pPr>
            <w:r>
              <w:rPr>
                <w:rFonts w:ascii="Times New Roman" w:hAnsi="Times New Roman"/>
                <w:sz w:val="28"/>
                <w:szCs w:val="28"/>
              </w:rPr>
              <w:t>Ответственный исполнитель</w:t>
            </w:r>
          </w:p>
          <w:p>
            <w:pPr>
              <w:tabs>
                <w:tab w:val="left" w:pos="1078"/>
              </w:tabs>
              <w:spacing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819" w:type="dxa"/>
            <w:gridSpan w:val="7"/>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1. Информирование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1046" w:type="dxa"/>
            <w:vMerge w:val="restart"/>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1.1</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Актуализация и размещение в сети «Интернет» на официальном сайте Департамента: </w:t>
            </w:r>
          </w:p>
          <w:p>
            <w:pPr>
              <w:tabs>
                <w:tab w:val="left" w:pos="1078"/>
              </w:tabs>
              <w:spacing w:after="0" w:line="240" w:lineRule="auto"/>
              <w:jc w:val="center"/>
              <w:rPr>
                <w:rFonts w:ascii="Times New Roman" w:hAnsi="Times New Roman"/>
                <w:b/>
                <w:sz w:val="28"/>
                <w:szCs w:val="28"/>
              </w:rPr>
            </w:pPr>
            <w:r>
              <w:rPr>
                <w:rFonts w:ascii="Times New Roman" w:hAnsi="Times New Roman"/>
                <w:sz w:val="28"/>
                <w:szCs w:val="28"/>
              </w:rPr>
              <w:t>а) перечня нормативных правовых актов, содержащих обязательные требования, оценка соблюдения которых осуществляется в рамках муниципального контроля в сфере сохранности автомобильных дорог местного значения в границах населенных пунктов поселения</w:t>
            </w:r>
          </w:p>
        </w:tc>
        <w:tc>
          <w:tcPr>
            <w:tcW w:w="2512" w:type="dxa"/>
          </w:tcPr>
          <w:p>
            <w:pPr>
              <w:tabs>
                <w:tab w:val="left" w:pos="1078"/>
              </w:tabs>
              <w:spacing w:after="0" w:line="240" w:lineRule="auto"/>
              <w:rPr>
                <w:rFonts w:ascii="Times New Roman" w:hAnsi="Times New Roman"/>
                <w:b/>
                <w:sz w:val="28"/>
                <w:szCs w:val="28"/>
              </w:rPr>
            </w:pPr>
            <w:r>
              <w:rPr>
                <w:rFonts w:ascii="Times New Roman" w:hAnsi="Times New Roman"/>
                <w:sz w:val="28"/>
                <w:szCs w:val="28"/>
              </w:rPr>
              <w:t>Не позднее 14 рабочих дней с момента изменения действующего законодательства</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tc>
        <w:tc>
          <w:tcPr>
            <w:tcW w:w="2229" w:type="dxa"/>
            <w:gridSpan w:val="2"/>
          </w:tcPr>
          <w:p>
            <w:pPr>
              <w:spacing w:after="0" w:line="240" w:lineRule="auto"/>
              <w:rPr>
                <w:rFonts w:ascii="Times New Roman" w:hAnsi="Times New Roman"/>
                <w:b/>
                <w:sz w:val="28"/>
                <w:szCs w:val="28"/>
              </w:rPr>
            </w:pPr>
            <w:r>
              <w:rPr>
                <w:rFonts w:ascii="Times New Roman" w:hAnsi="Times New Roman"/>
                <w:sz w:val="28"/>
                <w:szCs w:val="28"/>
              </w:rPr>
              <w:t xml:space="preserve">Администрация </w:t>
            </w:r>
            <w:r>
              <w:rPr>
                <w:rFonts w:ascii="Times New Roman" w:hAnsi="Times New Roman"/>
                <w:sz w:val="28"/>
                <w:szCs w:val="28"/>
                <w:lang w:val="ru-RU"/>
              </w:rPr>
              <w:t>Рассветовского</w:t>
            </w:r>
            <w:r>
              <w:rPr>
                <w:rFonts w:hint="default" w:ascii="Times New Roman" w:hAnsi="Times New Roman"/>
                <w:sz w:val="28"/>
                <w:szCs w:val="28"/>
                <w:lang w:val="ru-RU"/>
              </w:rPr>
              <w:t xml:space="preserve"> </w:t>
            </w:r>
            <w:r>
              <w:rPr>
                <w:rFonts w:ascii="Times New Roman" w:hAnsi="Times New Roman"/>
                <w:sz w:val="28"/>
                <w:szCs w:val="28"/>
              </w:rPr>
              <w:t>сельского поселения</w:t>
            </w: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tabs>
                <w:tab w:val="left" w:pos="1078"/>
              </w:tabs>
              <w:spacing w:after="0" w:line="240" w:lineRule="auto"/>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46" w:type="dxa"/>
            <w:vMerge w:val="continue"/>
          </w:tcPr>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rPr>
                <w:rFonts w:ascii="Times New Roman" w:hAnsi="Times New Roman"/>
                <w:b/>
                <w:sz w:val="28"/>
                <w:szCs w:val="28"/>
              </w:rPr>
            </w:pPr>
            <w:r>
              <w:rPr>
                <w:rFonts w:ascii="Times New Roman" w:hAnsi="Times New Roman"/>
                <w:sz w:val="28"/>
                <w:szCs w:val="28"/>
              </w:rPr>
              <w:t>б) материалов, информационных писем, руководств по соблюдению обязательных требований</w:t>
            </w:r>
          </w:p>
        </w:tc>
        <w:tc>
          <w:tcPr>
            <w:tcW w:w="2512" w:type="dxa"/>
          </w:tcPr>
          <w:p>
            <w:pPr>
              <w:tabs>
                <w:tab w:val="left" w:pos="1078"/>
              </w:tabs>
              <w:spacing w:after="0" w:line="240" w:lineRule="auto"/>
              <w:jc w:val="center"/>
              <w:rPr>
                <w:rFonts w:ascii="Times New Roman" w:hAnsi="Times New Roman"/>
                <w:b/>
                <w:sz w:val="28"/>
                <w:szCs w:val="28"/>
              </w:rPr>
            </w:pPr>
            <w:r>
              <w:rPr>
                <w:rFonts w:ascii="Times New Roman" w:hAnsi="Times New Roman"/>
                <w:sz w:val="28"/>
                <w:szCs w:val="28"/>
              </w:rPr>
              <w:t>Не реже 2 раз в год</w:t>
            </w:r>
          </w:p>
        </w:tc>
        <w:tc>
          <w:tcPr>
            <w:tcW w:w="2229" w:type="dxa"/>
            <w:gridSpan w:val="2"/>
          </w:tcPr>
          <w:p>
            <w:pPr>
              <w:tabs>
                <w:tab w:val="left" w:pos="1078"/>
              </w:tabs>
              <w:spacing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46" w:type="dxa"/>
            <w:vMerge w:val="continue"/>
          </w:tcPr>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в) перечня индикаторов риска нарушения обязательных требований</w:t>
            </w:r>
          </w:p>
        </w:tc>
        <w:tc>
          <w:tcPr>
            <w:tcW w:w="2512" w:type="dxa"/>
          </w:tcPr>
          <w:p>
            <w:pPr>
              <w:tabs>
                <w:tab w:val="left" w:pos="1078"/>
              </w:tabs>
              <w:spacing w:after="0" w:line="240" w:lineRule="auto"/>
              <w:rPr>
                <w:rFonts w:ascii="Times New Roman" w:hAnsi="Times New Roman"/>
                <w:sz w:val="28"/>
                <w:szCs w:val="28"/>
              </w:rPr>
            </w:pPr>
            <w:r>
              <w:rPr>
                <w:rFonts w:ascii="Times New Roman" w:hAnsi="Times New Roman"/>
                <w:sz w:val="28"/>
                <w:szCs w:val="28"/>
              </w:rPr>
              <w:t>Не позднее 10 рабочих дней после их утверждения</w:t>
            </w:r>
          </w:p>
        </w:tc>
        <w:tc>
          <w:tcPr>
            <w:tcW w:w="2229" w:type="dxa"/>
            <w:gridSpan w:val="2"/>
          </w:tcPr>
          <w:p>
            <w:pPr>
              <w:tabs>
                <w:tab w:val="left" w:pos="1078"/>
              </w:tabs>
              <w:spacing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46" w:type="dxa"/>
            <w:vMerge w:val="continue"/>
          </w:tcPr>
          <w:p>
            <w:pPr>
              <w:tabs>
                <w:tab w:val="left" w:pos="1078"/>
              </w:tabs>
              <w:spacing w:after="0" w:line="240" w:lineRule="auto"/>
              <w:jc w:val="center"/>
              <w:rPr>
                <w:rFonts w:ascii="Times New Roman" w:hAnsi="Times New Roman"/>
                <w:b/>
                <w:sz w:val="28"/>
                <w:szCs w:val="28"/>
              </w:rPr>
            </w:pPr>
          </w:p>
        </w:tc>
        <w:tc>
          <w:tcPr>
            <w:tcW w:w="4032" w:type="dxa"/>
            <w:gridSpan w:val="3"/>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г) программы профилактики рисков причинения вреда (ущерба) охраняемых законом ценностям</w:t>
            </w:r>
          </w:p>
        </w:tc>
        <w:tc>
          <w:tcPr>
            <w:tcW w:w="2512" w:type="dxa"/>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Не позднее 25 декабря предшествующего года</w:t>
            </w:r>
          </w:p>
        </w:tc>
        <w:tc>
          <w:tcPr>
            <w:tcW w:w="2229" w:type="dxa"/>
            <w:gridSpan w:val="2"/>
          </w:tcPr>
          <w:p>
            <w:pPr>
              <w:tabs>
                <w:tab w:val="left" w:pos="1078"/>
              </w:tabs>
              <w:spacing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819" w:type="dxa"/>
            <w:gridSpan w:val="7"/>
          </w:tcPr>
          <w:p>
            <w:pPr>
              <w:tabs>
                <w:tab w:val="left" w:pos="1078"/>
              </w:tabs>
              <w:spacing w:after="0" w:line="240" w:lineRule="auto"/>
              <w:jc w:val="center"/>
              <w:rPr>
                <w:rFonts w:ascii="Times New Roman" w:hAnsi="Times New Roman"/>
                <w:b/>
                <w:sz w:val="28"/>
                <w:szCs w:val="28"/>
              </w:rPr>
            </w:pPr>
            <w:r>
              <w:rPr>
                <w:rFonts w:ascii="Times New Roman" w:hAnsi="Times New Roman"/>
                <w:b/>
                <w:sz w:val="28"/>
                <w:szCs w:val="28"/>
              </w:rPr>
              <w:t>2. Консультирование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077" w:type="dxa"/>
            <w:gridSpan w:val="2"/>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2.1.</w:t>
            </w:r>
          </w:p>
        </w:tc>
        <w:tc>
          <w:tcPr>
            <w:tcW w:w="3969" w:type="dxa"/>
          </w:tcPr>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сохранности автомобильных дорог местного значения в границах населенных пунктов поселения: </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1) порядок проведения контрольных мероприятий; </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2) порядок осуществления профилактических мероприятий; </w:t>
            </w:r>
          </w:p>
          <w:p>
            <w:pPr>
              <w:tabs>
                <w:tab w:val="left" w:pos="1078"/>
              </w:tabs>
              <w:spacing w:after="0" w:line="240" w:lineRule="auto"/>
              <w:rPr>
                <w:rFonts w:ascii="Times New Roman" w:hAnsi="Times New Roman"/>
                <w:b/>
                <w:sz w:val="28"/>
                <w:szCs w:val="28"/>
              </w:rPr>
            </w:pPr>
            <w:r>
              <w:rPr>
                <w:rFonts w:ascii="Times New Roman" w:hAnsi="Times New Roman"/>
                <w:sz w:val="28"/>
                <w:szCs w:val="28"/>
              </w:rPr>
              <w:t>З) порядок принятия решений по итогам контрольных мероприятий; 4) порядок обжалования решений Контрольного органа</w:t>
            </w:r>
          </w:p>
        </w:tc>
        <w:tc>
          <w:tcPr>
            <w:tcW w:w="2692" w:type="dxa"/>
            <w:gridSpan w:val="3"/>
          </w:tcPr>
          <w:p>
            <w:pPr>
              <w:tabs>
                <w:tab w:val="left" w:pos="1078"/>
              </w:tabs>
              <w:spacing w:after="0" w:line="240" w:lineRule="auto"/>
              <w:rPr>
                <w:rFonts w:ascii="Times New Roman" w:hAnsi="Times New Roman"/>
                <w:sz w:val="28"/>
                <w:szCs w:val="28"/>
              </w:rPr>
            </w:pPr>
            <w:r>
              <w:rPr>
                <w:rFonts w:ascii="Times New Roman" w:hAnsi="Times New Roman"/>
                <w:sz w:val="28"/>
                <w:szCs w:val="28"/>
              </w:rPr>
              <w:t>По запросу в форме устных и письменных разъяснений</w:t>
            </w:r>
          </w:p>
        </w:tc>
        <w:tc>
          <w:tcPr>
            <w:tcW w:w="2081" w:type="dxa"/>
          </w:tcPr>
          <w:p>
            <w:pPr>
              <w:tabs>
                <w:tab w:val="left" w:pos="1078"/>
              </w:tabs>
              <w:spacing w:after="0" w:line="240" w:lineRule="auto"/>
              <w:jc w:val="center"/>
              <w:rPr>
                <w:rFonts w:ascii="Times New Roman" w:hAnsi="Times New Roman"/>
                <w:sz w:val="28"/>
                <w:szCs w:val="28"/>
              </w:rPr>
            </w:pPr>
            <w:r>
              <w:rPr>
                <w:rFonts w:ascii="Times New Roman" w:hAnsi="Times New Roman"/>
                <w:sz w:val="28"/>
                <w:szCs w:val="28"/>
              </w:rPr>
              <w:t>Специалисты администраци</w:t>
            </w:r>
            <w:r>
              <w:rPr>
                <w:rFonts w:ascii="Times New Roman" w:hAnsi="Times New Roman"/>
                <w:sz w:val="28"/>
                <w:szCs w:val="28"/>
                <w:lang w:val="ru-RU"/>
              </w:rPr>
              <w:t>и</w:t>
            </w:r>
            <w:r>
              <w:rPr>
                <w:rFonts w:ascii="Times New Roman" w:hAnsi="Times New Roman"/>
                <w:sz w:val="28"/>
                <w:szCs w:val="28"/>
              </w:rPr>
              <w:t xml:space="preserve">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tc>
      </w:tr>
    </w:tbl>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rPr>
          <w:rFonts w:ascii="Times New Roman" w:hAnsi="Times New Roman"/>
          <w:sz w:val="28"/>
          <w:szCs w:val="28"/>
        </w:rPr>
      </w:pPr>
      <w:r>
        <w:rPr>
          <w:rFonts w:ascii="Times New Roman" w:hAnsi="Times New Roman"/>
          <w:sz w:val="28"/>
          <w:szCs w:val="28"/>
        </w:rPr>
        <w:t>Показатели результативности и эффективности программы профилактики рисков причинения вреда (ущерба).</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Реализация программы профилактики способствует:</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 увеличению доли контролируемых лиц, добросовестно соблюдающих обязательные требования.</w:t>
      </w: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 повышению правосознания и правовой культуры контролируемых лиц.</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tabs>
          <w:tab w:val="left" w:pos="1078"/>
        </w:tabs>
        <w:spacing w:after="0" w:line="240" w:lineRule="auto"/>
        <w:rPr>
          <w:rFonts w:hint="default" w:ascii="Times New Roman" w:hAnsi="Times New Roman"/>
          <w:sz w:val="28"/>
          <w:szCs w:val="28"/>
          <w:lang w:val="ru-RU"/>
        </w:rPr>
      </w:pPr>
      <w:r>
        <w:rPr>
          <w:rFonts w:ascii="Times New Roman" w:hAnsi="Times New Roman"/>
          <w:sz w:val="28"/>
          <w:szCs w:val="28"/>
        </w:rPr>
        <w:t xml:space="preserve">Староминского района                                                                         </w:t>
      </w:r>
      <w:r>
        <w:rPr>
          <w:rFonts w:ascii="Times New Roman" w:hAnsi="Times New Roman"/>
          <w:sz w:val="28"/>
          <w:szCs w:val="28"/>
          <w:lang w:val="ru-RU"/>
        </w:rPr>
        <w:t>А</w:t>
      </w:r>
      <w:r>
        <w:rPr>
          <w:rFonts w:hint="default" w:ascii="Times New Roman" w:hAnsi="Times New Roman"/>
          <w:sz w:val="28"/>
          <w:szCs w:val="28"/>
          <w:lang w:val="ru-RU"/>
        </w:rPr>
        <w:t>.В. Демченко</w:t>
      </w: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b/>
          <w:sz w:val="28"/>
          <w:szCs w:val="28"/>
        </w:rPr>
      </w:pPr>
    </w:p>
    <w:p>
      <w:pPr>
        <w:tabs>
          <w:tab w:val="left" w:pos="1078"/>
        </w:tabs>
        <w:spacing w:after="0" w:line="240" w:lineRule="auto"/>
        <w:jc w:val="center"/>
        <w:rPr>
          <w:rFonts w:ascii="Times New Roman" w:hAnsi="Times New Roman"/>
          <w:sz w:val="28"/>
          <w:szCs w:val="28"/>
        </w:rPr>
      </w:pPr>
      <w:r>
        <w:rPr>
          <w:rFonts w:ascii="Times New Roman" w:hAnsi="Times New Roman"/>
          <w:b/>
          <w:sz w:val="28"/>
          <w:szCs w:val="28"/>
        </w:rPr>
        <w:t>ЛИСТ СОГЛАСОВАНИЯ</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проекта постановления администрации </w:t>
      </w: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ind w:firstLine="851"/>
        <w:jc w:val="both"/>
        <w:rPr>
          <w:rFonts w:ascii="Times New Roman" w:hAnsi="Times New Roman"/>
          <w:sz w:val="28"/>
          <w:szCs w:val="28"/>
        </w:rPr>
      </w:pPr>
      <w:r>
        <w:rPr>
          <w:rFonts w:ascii="Times New Roman" w:hAnsi="Times New Roman"/>
          <w:sz w:val="28"/>
          <w:szCs w:val="28"/>
        </w:rPr>
        <w:t>Староминского района от</w:t>
      </w:r>
      <w:r>
        <w:rPr>
          <w:rFonts w:hint="default" w:ascii="Times New Roman" w:hAnsi="Times New Roman"/>
          <w:sz w:val="28"/>
          <w:szCs w:val="28"/>
          <w:lang w:val="ru-RU"/>
        </w:rPr>
        <w:t>________________</w:t>
      </w:r>
      <w:r>
        <w:rPr>
          <w:rFonts w:ascii="Times New Roman" w:hAnsi="Times New Roman"/>
          <w:sz w:val="28"/>
          <w:szCs w:val="28"/>
        </w:rPr>
        <w:t>г. №</w:t>
      </w:r>
      <w:r>
        <w:rPr>
          <w:rFonts w:hint="default" w:ascii="Times New Roman" w:hAnsi="Times New Roman"/>
          <w:sz w:val="28"/>
          <w:szCs w:val="28"/>
          <w:lang w:val="ru-RU"/>
        </w:rPr>
        <w:t>_______</w:t>
      </w:r>
      <w:r>
        <w:rPr>
          <w:rFonts w:ascii="Times New Roman" w:hAnsi="Times New Roman"/>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p>
      <w:pPr>
        <w:spacing w:after="0" w:line="240" w:lineRule="auto"/>
        <w:ind w:firstLine="851"/>
        <w:jc w:val="both"/>
        <w:rPr>
          <w:rFonts w:ascii="Times New Roman" w:hAnsi="Times New Roman"/>
          <w:sz w:val="28"/>
          <w:szCs w:val="28"/>
        </w:rPr>
      </w:pPr>
    </w:p>
    <w:p>
      <w:pPr>
        <w:spacing w:after="0" w:line="240" w:lineRule="auto"/>
        <w:ind w:firstLine="851"/>
        <w:jc w:val="center"/>
        <w:rPr>
          <w:rFonts w:ascii="Times New Roman" w:hAnsi="Times New Roman"/>
          <w:b/>
          <w:sz w:val="28"/>
          <w:szCs w:val="28"/>
        </w:rPr>
      </w:pPr>
    </w:p>
    <w:p>
      <w:pPr>
        <w:spacing w:after="0" w:line="240" w:lineRule="auto"/>
        <w:ind w:firstLine="851"/>
        <w:jc w:val="center"/>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Проект подготовил и внес:</w:t>
      </w:r>
    </w:p>
    <w:p>
      <w:pPr>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w:t>
      </w:r>
    </w:p>
    <w:p>
      <w:pPr>
        <w:spacing w:after="0" w:line="240" w:lineRule="auto"/>
        <w:jc w:val="both"/>
        <w:rPr>
          <w:rFonts w:ascii="Times New Roman" w:hAnsi="Times New Roman"/>
          <w:sz w:val="28"/>
          <w:szCs w:val="28"/>
        </w:rPr>
      </w:pP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jc w:val="both"/>
        <w:rPr>
          <w:rFonts w:hint="default" w:ascii="Times New Roman" w:hAnsi="Times New Roman"/>
          <w:sz w:val="28"/>
          <w:szCs w:val="28"/>
          <w:lang w:val="ru-RU"/>
        </w:rPr>
      </w:pPr>
      <w:r>
        <w:rPr>
          <w:rFonts w:ascii="Times New Roman" w:hAnsi="Times New Roman"/>
          <w:sz w:val="28"/>
          <w:szCs w:val="28"/>
        </w:rPr>
        <w:t xml:space="preserve">Староминского района                                                                </w:t>
      </w:r>
      <w:r>
        <w:rPr>
          <w:rFonts w:hint="default" w:ascii="Times New Roman" w:hAnsi="Times New Roman"/>
          <w:sz w:val="28"/>
          <w:szCs w:val="28"/>
          <w:lang w:val="ru-RU"/>
        </w:rPr>
        <w:t xml:space="preserve">               </w:t>
      </w:r>
      <w:r>
        <w:rPr>
          <w:rFonts w:ascii="Times New Roman" w:hAnsi="Times New Roman"/>
          <w:sz w:val="28"/>
          <w:szCs w:val="28"/>
          <w:lang w:val="ru-RU"/>
        </w:rPr>
        <w:t>А</w:t>
      </w:r>
      <w:r>
        <w:rPr>
          <w:rFonts w:hint="default" w:ascii="Times New Roman" w:hAnsi="Times New Roman"/>
          <w:sz w:val="28"/>
          <w:szCs w:val="28"/>
          <w:lang w:val="ru-RU"/>
        </w:rPr>
        <w:t>.Г. Фесенко</w:t>
      </w:r>
    </w:p>
    <w:p>
      <w:pPr>
        <w:spacing w:after="0" w:line="240" w:lineRule="auto"/>
        <w:jc w:val="right"/>
        <w:rPr>
          <w:rFonts w:hint="default" w:ascii="Times New Roman" w:hAnsi="Times New Roman"/>
          <w:sz w:val="28"/>
          <w:szCs w:val="28"/>
          <w:u w:val="single"/>
          <w:lang w:val="ru-RU"/>
        </w:rPr>
      </w:pPr>
      <w:r>
        <w:rPr>
          <w:rFonts w:hint="default" w:ascii="Times New Roman" w:hAnsi="Times New Roman"/>
          <w:sz w:val="28"/>
          <w:szCs w:val="28"/>
          <w:u w:val="single"/>
          <w:lang w:val="ru-RU"/>
        </w:rPr>
        <w:t>18.04.2022.г.</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Проект согласован:</w:t>
      </w:r>
    </w:p>
    <w:p>
      <w:pPr>
        <w:spacing w:after="0" w:line="240" w:lineRule="auto"/>
        <w:jc w:val="both"/>
        <w:rPr>
          <w:rFonts w:ascii="Times New Roman" w:hAnsi="Times New Roman"/>
          <w:sz w:val="28"/>
          <w:szCs w:val="28"/>
        </w:rPr>
      </w:pPr>
      <w:r>
        <w:rPr>
          <w:rFonts w:ascii="Times New Roman" w:hAnsi="Times New Roman"/>
          <w:sz w:val="28"/>
          <w:szCs w:val="28"/>
          <w:lang w:val="ru-RU"/>
        </w:rPr>
        <w:t>С</w:t>
      </w:r>
      <w:r>
        <w:rPr>
          <w:rFonts w:ascii="Times New Roman" w:hAnsi="Times New Roman"/>
          <w:sz w:val="28"/>
          <w:szCs w:val="28"/>
        </w:rPr>
        <w:t>пециалист</w:t>
      </w:r>
      <w:r>
        <w:rPr>
          <w:rFonts w:hint="default" w:ascii="Times New Roman" w:hAnsi="Times New Roman"/>
          <w:sz w:val="28"/>
          <w:szCs w:val="28"/>
          <w:lang w:val="ru-RU"/>
        </w:rPr>
        <w:t xml:space="preserve"> первой категории</w:t>
      </w:r>
      <w:r>
        <w:rPr>
          <w:rFonts w:ascii="Times New Roman" w:hAnsi="Times New Roman"/>
          <w:sz w:val="28"/>
          <w:szCs w:val="28"/>
        </w:rPr>
        <w:t xml:space="preserve"> администрации</w:t>
      </w:r>
    </w:p>
    <w:p>
      <w:pPr>
        <w:spacing w:after="0" w:line="240" w:lineRule="auto"/>
        <w:jc w:val="both"/>
        <w:rPr>
          <w:rFonts w:ascii="Times New Roman" w:hAnsi="Times New Roman"/>
          <w:sz w:val="28"/>
          <w:szCs w:val="28"/>
        </w:rPr>
      </w:pP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jc w:val="both"/>
        <w:rPr>
          <w:rFonts w:hint="default" w:ascii="Times New Roman" w:hAnsi="Times New Roman"/>
          <w:sz w:val="28"/>
          <w:szCs w:val="28"/>
          <w:lang w:val="ru-RU"/>
        </w:rPr>
      </w:pPr>
      <w:r>
        <w:rPr>
          <w:rFonts w:ascii="Times New Roman" w:hAnsi="Times New Roman"/>
          <w:sz w:val="28"/>
          <w:szCs w:val="28"/>
        </w:rPr>
        <w:t xml:space="preserve">Староминского района                                          </w:t>
      </w:r>
      <w:r>
        <w:rPr>
          <w:rFonts w:hint="default" w:ascii="Times New Roman" w:hAnsi="Times New Roman"/>
          <w:sz w:val="28"/>
          <w:szCs w:val="28"/>
          <w:lang w:val="ru-RU"/>
        </w:rPr>
        <w:t xml:space="preserve">           </w:t>
      </w:r>
      <w:r>
        <w:rPr>
          <w:rFonts w:ascii="Times New Roman" w:hAnsi="Times New Roman"/>
          <w:sz w:val="28"/>
          <w:szCs w:val="28"/>
        </w:rPr>
        <w:t xml:space="preserve">  </w:t>
      </w:r>
      <w:r>
        <w:rPr>
          <w:rFonts w:hint="default" w:ascii="Times New Roman" w:hAnsi="Times New Roman"/>
          <w:sz w:val="28"/>
          <w:szCs w:val="28"/>
          <w:lang w:val="ru-RU"/>
        </w:rPr>
        <w:t xml:space="preserve">  </w:t>
      </w:r>
      <w:r>
        <w:rPr>
          <w:rFonts w:ascii="Times New Roman" w:hAnsi="Times New Roman"/>
          <w:sz w:val="28"/>
          <w:szCs w:val="28"/>
        </w:rPr>
        <w:t xml:space="preserve">   </w:t>
      </w:r>
      <w:r>
        <w:rPr>
          <w:rFonts w:hint="default" w:ascii="Times New Roman" w:hAnsi="Times New Roman"/>
          <w:sz w:val="28"/>
          <w:szCs w:val="28"/>
          <w:lang w:val="ru-RU"/>
        </w:rPr>
        <w:t xml:space="preserve">                </w:t>
      </w:r>
      <w:r>
        <w:rPr>
          <w:rFonts w:ascii="Times New Roman" w:hAnsi="Times New Roman"/>
          <w:sz w:val="28"/>
          <w:szCs w:val="28"/>
        </w:rPr>
        <w:t xml:space="preserve">  </w:t>
      </w:r>
      <w:r>
        <w:rPr>
          <w:rFonts w:ascii="Times New Roman" w:hAnsi="Times New Roman"/>
          <w:sz w:val="28"/>
          <w:szCs w:val="28"/>
          <w:lang w:val="ru-RU"/>
        </w:rPr>
        <w:t>Е</w:t>
      </w:r>
      <w:r>
        <w:rPr>
          <w:rFonts w:hint="default" w:ascii="Times New Roman" w:hAnsi="Times New Roman"/>
          <w:sz w:val="28"/>
          <w:szCs w:val="28"/>
          <w:lang w:val="ru-RU"/>
        </w:rPr>
        <w:t>.Е. Дерновая</w:t>
      </w:r>
    </w:p>
    <w:p>
      <w:pPr>
        <w:spacing w:after="0" w:line="240" w:lineRule="auto"/>
        <w:jc w:val="right"/>
        <w:rPr>
          <w:rFonts w:hint="default" w:ascii="Times New Roman" w:hAnsi="Times New Roman"/>
          <w:sz w:val="28"/>
          <w:szCs w:val="28"/>
          <w:u w:val="single"/>
          <w:lang w:val="ru-RU"/>
        </w:rPr>
      </w:pPr>
      <w:r>
        <w:rPr>
          <w:rFonts w:hint="default" w:ascii="Times New Roman" w:hAnsi="Times New Roman"/>
          <w:sz w:val="28"/>
          <w:szCs w:val="28"/>
          <w:u w:val="single"/>
          <w:lang w:val="ru-RU"/>
        </w:rPr>
        <w:t>18.04.2022.г.</w:t>
      </w:r>
    </w:p>
    <w:p>
      <w:pPr>
        <w:spacing w:after="0" w:line="240" w:lineRule="auto"/>
        <w:jc w:val="right"/>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Проект согласован:</w:t>
      </w:r>
    </w:p>
    <w:p>
      <w:pPr>
        <w:spacing w:after="0" w:line="240" w:lineRule="auto"/>
        <w:jc w:val="both"/>
        <w:rPr>
          <w:rFonts w:ascii="Times New Roman" w:hAnsi="Times New Roman"/>
          <w:sz w:val="28"/>
          <w:szCs w:val="28"/>
        </w:rPr>
      </w:pPr>
      <w:r>
        <w:rPr>
          <w:rFonts w:ascii="Times New Roman" w:hAnsi="Times New Roman"/>
          <w:sz w:val="28"/>
          <w:szCs w:val="28"/>
        </w:rPr>
        <w:t>Ведущий специалист администрации</w:t>
      </w:r>
    </w:p>
    <w:p>
      <w:pPr>
        <w:spacing w:after="0" w:line="240" w:lineRule="auto"/>
        <w:jc w:val="both"/>
        <w:rPr>
          <w:rFonts w:ascii="Times New Roman" w:hAnsi="Times New Roman"/>
          <w:sz w:val="28"/>
          <w:szCs w:val="28"/>
        </w:rPr>
      </w:pPr>
      <w:r>
        <w:rPr>
          <w:rFonts w:ascii="Times New Roman" w:hAnsi="Times New Roman"/>
          <w:sz w:val="28"/>
          <w:szCs w:val="28"/>
          <w:lang w:val="ru-RU"/>
        </w:rPr>
        <w:t>Рассветовского</w:t>
      </w:r>
      <w:r>
        <w:rPr>
          <w:rFonts w:ascii="Times New Roman" w:hAnsi="Times New Roman"/>
          <w:sz w:val="28"/>
          <w:szCs w:val="28"/>
        </w:rPr>
        <w:t xml:space="preserve"> сельского поселения</w:t>
      </w:r>
    </w:p>
    <w:p>
      <w:pPr>
        <w:spacing w:after="0" w:line="240" w:lineRule="auto"/>
        <w:jc w:val="both"/>
        <w:rPr>
          <w:rFonts w:ascii="Times New Roman" w:hAnsi="Times New Roman"/>
          <w:sz w:val="28"/>
          <w:szCs w:val="28"/>
        </w:rPr>
      </w:pPr>
      <w:r>
        <w:rPr>
          <w:rFonts w:ascii="Times New Roman" w:hAnsi="Times New Roman"/>
          <w:sz w:val="28"/>
          <w:szCs w:val="28"/>
        </w:rPr>
        <w:t xml:space="preserve">Староминского района      </w:t>
      </w:r>
      <w:r>
        <w:rPr>
          <w:rFonts w:hint="default" w:ascii="Times New Roman" w:hAnsi="Times New Roman"/>
          <w:sz w:val="28"/>
          <w:szCs w:val="28"/>
          <w:lang w:val="ru-RU"/>
        </w:rPr>
        <w:t xml:space="preserve">                                                                             Л.В.Бреева</w:t>
      </w:r>
      <w:r>
        <w:rPr>
          <w:rFonts w:ascii="Times New Roman" w:hAnsi="Times New Roman"/>
          <w:sz w:val="28"/>
          <w:szCs w:val="28"/>
        </w:rPr>
        <w:t xml:space="preserve">                   </w:t>
      </w:r>
    </w:p>
    <w:p>
      <w:pPr>
        <w:spacing w:after="0" w:line="240" w:lineRule="auto"/>
        <w:jc w:val="right"/>
        <w:rPr>
          <w:rFonts w:hint="default" w:ascii="Times New Roman" w:hAnsi="Times New Roman"/>
          <w:sz w:val="28"/>
          <w:szCs w:val="28"/>
          <w:u w:val="single"/>
          <w:lang w:val="ru-RU"/>
        </w:rPr>
      </w:pPr>
      <w:r>
        <w:rPr>
          <w:rFonts w:hint="default" w:ascii="Times New Roman" w:hAnsi="Times New Roman"/>
          <w:sz w:val="28"/>
          <w:szCs w:val="28"/>
          <w:u w:val="single"/>
          <w:lang w:val="ru-RU"/>
        </w:rPr>
        <w:t>18.04.2022.г.</w:t>
      </w:r>
    </w:p>
    <w:p>
      <w:pPr>
        <w:spacing w:after="0" w:line="240" w:lineRule="auto"/>
        <w:jc w:val="right"/>
        <w:rPr>
          <w:rFonts w:ascii="Times New Roman" w:hAnsi="Times New Roman"/>
          <w:sz w:val="28"/>
          <w:szCs w:val="28"/>
        </w:rPr>
      </w:pPr>
    </w:p>
    <w:p>
      <w:pPr>
        <w:spacing w:after="0" w:line="240" w:lineRule="auto"/>
        <w:jc w:val="right"/>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sectPr>
      <w:headerReference r:id="rId5" w:type="default"/>
      <w:headerReference r:id="rId6" w:type="even"/>
      <w:pgSz w:w="12240" w:h="15840"/>
      <w:pgMar w:top="1134" w:right="639" w:bottom="719" w:left="1701"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7"/>
      </w:rPr>
    </w:pPr>
  </w:p>
  <w:p>
    <w:pPr>
      <w:pStyle w:val="9"/>
      <w:framePr w:wrap="around" w:vAnchor="text" w:hAnchor="margin" w:xAlign="center" w:y="1"/>
      <w:rPr>
        <w:rStyle w:val="7"/>
      </w:rPr>
    </w:pP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4D9"/>
    <w:rsid w:val="00003B22"/>
    <w:rsid w:val="000053B3"/>
    <w:rsid w:val="00006C16"/>
    <w:rsid w:val="00044CB2"/>
    <w:rsid w:val="00062AD7"/>
    <w:rsid w:val="000757E7"/>
    <w:rsid w:val="00086113"/>
    <w:rsid w:val="00092CA6"/>
    <w:rsid w:val="000B4C9E"/>
    <w:rsid w:val="000B5ECC"/>
    <w:rsid w:val="000D669D"/>
    <w:rsid w:val="000E407B"/>
    <w:rsid w:val="000E5B6D"/>
    <w:rsid w:val="000E686D"/>
    <w:rsid w:val="000F47B0"/>
    <w:rsid w:val="00104F1A"/>
    <w:rsid w:val="00117467"/>
    <w:rsid w:val="00121F19"/>
    <w:rsid w:val="001265E7"/>
    <w:rsid w:val="00133491"/>
    <w:rsid w:val="0013648D"/>
    <w:rsid w:val="0014131A"/>
    <w:rsid w:val="00144B94"/>
    <w:rsid w:val="00152299"/>
    <w:rsid w:val="00155DF9"/>
    <w:rsid w:val="00160858"/>
    <w:rsid w:val="00190751"/>
    <w:rsid w:val="00193BF1"/>
    <w:rsid w:val="00196979"/>
    <w:rsid w:val="001A6A24"/>
    <w:rsid w:val="001C55AE"/>
    <w:rsid w:val="001C597E"/>
    <w:rsid w:val="001D7302"/>
    <w:rsid w:val="001E2B14"/>
    <w:rsid w:val="001E583D"/>
    <w:rsid w:val="001E63C0"/>
    <w:rsid w:val="001F4ADA"/>
    <w:rsid w:val="0020573B"/>
    <w:rsid w:val="00231296"/>
    <w:rsid w:val="002320F4"/>
    <w:rsid w:val="00245CDC"/>
    <w:rsid w:val="002476A7"/>
    <w:rsid w:val="00253ABB"/>
    <w:rsid w:val="00254DEF"/>
    <w:rsid w:val="002674EB"/>
    <w:rsid w:val="00267B4D"/>
    <w:rsid w:val="002727B6"/>
    <w:rsid w:val="002728EA"/>
    <w:rsid w:val="00273645"/>
    <w:rsid w:val="0027665B"/>
    <w:rsid w:val="00280DAB"/>
    <w:rsid w:val="00290244"/>
    <w:rsid w:val="002936A9"/>
    <w:rsid w:val="002A3BE9"/>
    <w:rsid w:val="002A5925"/>
    <w:rsid w:val="002C14C1"/>
    <w:rsid w:val="002D0116"/>
    <w:rsid w:val="002D1BE4"/>
    <w:rsid w:val="002D2988"/>
    <w:rsid w:val="002D71AE"/>
    <w:rsid w:val="002E3B53"/>
    <w:rsid w:val="002F143F"/>
    <w:rsid w:val="002F74C5"/>
    <w:rsid w:val="00330E0F"/>
    <w:rsid w:val="00330F1D"/>
    <w:rsid w:val="00342ADD"/>
    <w:rsid w:val="00352E01"/>
    <w:rsid w:val="003625C4"/>
    <w:rsid w:val="00367A29"/>
    <w:rsid w:val="00393041"/>
    <w:rsid w:val="003A324C"/>
    <w:rsid w:val="003A44CE"/>
    <w:rsid w:val="003B4460"/>
    <w:rsid w:val="003E4D9E"/>
    <w:rsid w:val="003F0069"/>
    <w:rsid w:val="003F51E9"/>
    <w:rsid w:val="004023B9"/>
    <w:rsid w:val="00402E9B"/>
    <w:rsid w:val="004064F5"/>
    <w:rsid w:val="00406755"/>
    <w:rsid w:val="00410CC2"/>
    <w:rsid w:val="00411767"/>
    <w:rsid w:val="004123AA"/>
    <w:rsid w:val="00421697"/>
    <w:rsid w:val="00423728"/>
    <w:rsid w:val="00430254"/>
    <w:rsid w:val="00430FAF"/>
    <w:rsid w:val="00433504"/>
    <w:rsid w:val="00437DC0"/>
    <w:rsid w:val="00441AF5"/>
    <w:rsid w:val="00446C3D"/>
    <w:rsid w:val="00446E75"/>
    <w:rsid w:val="00447532"/>
    <w:rsid w:val="004477BE"/>
    <w:rsid w:val="0045494F"/>
    <w:rsid w:val="004554A9"/>
    <w:rsid w:val="0046272A"/>
    <w:rsid w:val="00465DB7"/>
    <w:rsid w:val="00466F0C"/>
    <w:rsid w:val="004752BD"/>
    <w:rsid w:val="00481DE0"/>
    <w:rsid w:val="00485910"/>
    <w:rsid w:val="00486635"/>
    <w:rsid w:val="00486ABF"/>
    <w:rsid w:val="00491BED"/>
    <w:rsid w:val="004A52F6"/>
    <w:rsid w:val="004A70E0"/>
    <w:rsid w:val="004B446C"/>
    <w:rsid w:val="004B4FDA"/>
    <w:rsid w:val="004D0B87"/>
    <w:rsid w:val="004D14C7"/>
    <w:rsid w:val="004D256F"/>
    <w:rsid w:val="004F4A2F"/>
    <w:rsid w:val="00521AC0"/>
    <w:rsid w:val="0054092F"/>
    <w:rsid w:val="005508DC"/>
    <w:rsid w:val="00557B10"/>
    <w:rsid w:val="00561A66"/>
    <w:rsid w:val="00564F0A"/>
    <w:rsid w:val="005755B6"/>
    <w:rsid w:val="0057581E"/>
    <w:rsid w:val="005813BA"/>
    <w:rsid w:val="00591975"/>
    <w:rsid w:val="005A58AF"/>
    <w:rsid w:val="005B4F98"/>
    <w:rsid w:val="005E4B89"/>
    <w:rsid w:val="00605C6E"/>
    <w:rsid w:val="0061589A"/>
    <w:rsid w:val="00616C88"/>
    <w:rsid w:val="006336BF"/>
    <w:rsid w:val="006462CD"/>
    <w:rsid w:val="0065428A"/>
    <w:rsid w:val="006562DA"/>
    <w:rsid w:val="00662576"/>
    <w:rsid w:val="00672706"/>
    <w:rsid w:val="006732FF"/>
    <w:rsid w:val="0067426A"/>
    <w:rsid w:val="00675089"/>
    <w:rsid w:val="00680D07"/>
    <w:rsid w:val="00690952"/>
    <w:rsid w:val="00691336"/>
    <w:rsid w:val="00696BC5"/>
    <w:rsid w:val="006A743C"/>
    <w:rsid w:val="006A7639"/>
    <w:rsid w:val="006B2029"/>
    <w:rsid w:val="006E0060"/>
    <w:rsid w:val="006E2723"/>
    <w:rsid w:val="006F7219"/>
    <w:rsid w:val="00702479"/>
    <w:rsid w:val="00702EDD"/>
    <w:rsid w:val="00721FDB"/>
    <w:rsid w:val="0072457F"/>
    <w:rsid w:val="00730CD6"/>
    <w:rsid w:val="007314DD"/>
    <w:rsid w:val="0074477E"/>
    <w:rsid w:val="00750761"/>
    <w:rsid w:val="00751D43"/>
    <w:rsid w:val="0076551C"/>
    <w:rsid w:val="007658C3"/>
    <w:rsid w:val="00771797"/>
    <w:rsid w:val="00774AE3"/>
    <w:rsid w:val="00792C2E"/>
    <w:rsid w:val="007955C2"/>
    <w:rsid w:val="007A37E8"/>
    <w:rsid w:val="007B0F7F"/>
    <w:rsid w:val="007B419A"/>
    <w:rsid w:val="007B7F85"/>
    <w:rsid w:val="007C1301"/>
    <w:rsid w:val="007C5720"/>
    <w:rsid w:val="007E2EA2"/>
    <w:rsid w:val="007E40BC"/>
    <w:rsid w:val="007E5AD0"/>
    <w:rsid w:val="00801ADB"/>
    <w:rsid w:val="00814F96"/>
    <w:rsid w:val="00821F7B"/>
    <w:rsid w:val="00832BBC"/>
    <w:rsid w:val="00833AB9"/>
    <w:rsid w:val="0085029C"/>
    <w:rsid w:val="008524D9"/>
    <w:rsid w:val="008561C1"/>
    <w:rsid w:val="00861C86"/>
    <w:rsid w:val="0086663F"/>
    <w:rsid w:val="00867AAB"/>
    <w:rsid w:val="00873FE3"/>
    <w:rsid w:val="008752FC"/>
    <w:rsid w:val="0088757B"/>
    <w:rsid w:val="0089108C"/>
    <w:rsid w:val="008B4920"/>
    <w:rsid w:val="008D1F1F"/>
    <w:rsid w:val="008D582F"/>
    <w:rsid w:val="008D68F6"/>
    <w:rsid w:val="008E105F"/>
    <w:rsid w:val="008E325A"/>
    <w:rsid w:val="008F107A"/>
    <w:rsid w:val="008F545C"/>
    <w:rsid w:val="00905FE0"/>
    <w:rsid w:val="00911050"/>
    <w:rsid w:val="00917C95"/>
    <w:rsid w:val="009220BF"/>
    <w:rsid w:val="00937F43"/>
    <w:rsid w:val="009438FD"/>
    <w:rsid w:val="00946B4D"/>
    <w:rsid w:val="00960D73"/>
    <w:rsid w:val="009714ED"/>
    <w:rsid w:val="00977ECA"/>
    <w:rsid w:val="00981D34"/>
    <w:rsid w:val="009B31A9"/>
    <w:rsid w:val="009B40EA"/>
    <w:rsid w:val="009D6466"/>
    <w:rsid w:val="009D715E"/>
    <w:rsid w:val="009E6989"/>
    <w:rsid w:val="009F0A1F"/>
    <w:rsid w:val="009F4064"/>
    <w:rsid w:val="009F6B7F"/>
    <w:rsid w:val="00A02848"/>
    <w:rsid w:val="00A04329"/>
    <w:rsid w:val="00A048DA"/>
    <w:rsid w:val="00A07768"/>
    <w:rsid w:val="00A104B9"/>
    <w:rsid w:val="00A10EA1"/>
    <w:rsid w:val="00A12F07"/>
    <w:rsid w:val="00A2195A"/>
    <w:rsid w:val="00A23AA5"/>
    <w:rsid w:val="00A2444B"/>
    <w:rsid w:val="00A27481"/>
    <w:rsid w:val="00A36E62"/>
    <w:rsid w:val="00A46DD3"/>
    <w:rsid w:val="00A57A87"/>
    <w:rsid w:val="00A64D65"/>
    <w:rsid w:val="00A67577"/>
    <w:rsid w:val="00A92E94"/>
    <w:rsid w:val="00A967DA"/>
    <w:rsid w:val="00AA420B"/>
    <w:rsid w:val="00AB4C34"/>
    <w:rsid w:val="00AD171B"/>
    <w:rsid w:val="00AD29CC"/>
    <w:rsid w:val="00AD3E8D"/>
    <w:rsid w:val="00AD7196"/>
    <w:rsid w:val="00AF1893"/>
    <w:rsid w:val="00AF3137"/>
    <w:rsid w:val="00AF41B0"/>
    <w:rsid w:val="00AF5C2D"/>
    <w:rsid w:val="00B010CB"/>
    <w:rsid w:val="00B0202D"/>
    <w:rsid w:val="00B1266F"/>
    <w:rsid w:val="00B147BC"/>
    <w:rsid w:val="00B177C0"/>
    <w:rsid w:val="00B33F83"/>
    <w:rsid w:val="00B352FB"/>
    <w:rsid w:val="00B4632D"/>
    <w:rsid w:val="00B60938"/>
    <w:rsid w:val="00B8052D"/>
    <w:rsid w:val="00B82758"/>
    <w:rsid w:val="00B86833"/>
    <w:rsid w:val="00B87E82"/>
    <w:rsid w:val="00B91302"/>
    <w:rsid w:val="00B92665"/>
    <w:rsid w:val="00B9581B"/>
    <w:rsid w:val="00BA40A3"/>
    <w:rsid w:val="00BB6DE4"/>
    <w:rsid w:val="00BC216F"/>
    <w:rsid w:val="00BC248B"/>
    <w:rsid w:val="00BC4FDA"/>
    <w:rsid w:val="00BC761B"/>
    <w:rsid w:val="00BD5EB4"/>
    <w:rsid w:val="00BD5ECD"/>
    <w:rsid w:val="00C01B68"/>
    <w:rsid w:val="00C05297"/>
    <w:rsid w:val="00C055B8"/>
    <w:rsid w:val="00C20F04"/>
    <w:rsid w:val="00C2327C"/>
    <w:rsid w:val="00C3027C"/>
    <w:rsid w:val="00C35431"/>
    <w:rsid w:val="00C36B1A"/>
    <w:rsid w:val="00C4602B"/>
    <w:rsid w:val="00C667E4"/>
    <w:rsid w:val="00C81294"/>
    <w:rsid w:val="00CA3266"/>
    <w:rsid w:val="00CB7A55"/>
    <w:rsid w:val="00CC12EC"/>
    <w:rsid w:val="00CC453A"/>
    <w:rsid w:val="00CD0A75"/>
    <w:rsid w:val="00CD0CAA"/>
    <w:rsid w:val="00CD6CE7"/>
    <w:rsid w:val="00CE4C61"/>
    <w:rsid w:val="00CE5279"/>
    <w:rsid w:val="00CF28D7"/>
    <w:rsid w:val="00CF40A5"/>
    <w:rsid w:val="00D04890"/>
    <w:rsid w:val="00D130ED"/>
    <w:rsid w:val="00D1702E"/>
    <w:rsid w:val="00D206D1"/>
    <w:rsid w:val="00D2557D"/>
    <w:rsid w:val="00D30ADE"/>
    <w:rsid w:val="00D329BA"/>
    <w:rsid w:val="00D478C7"/>
    <w:rsid w:val="00D70C41"/>
    <w:rsid w:val="00D73FD4"/>
    <w:rsid w:val="00D7533B"/>
    <w:rsid w:val="00D762D2"/>
    <w:rsid w:val="00D808FC"/>
    <w:rsid w:val="00D8790E"/>
    <w:rsid w:val="00DB0F40"/>
    <w:rsid w:val="00DB44F2"/>
    <w:rsid w:val="00DB65DF"/>
    <w:rsid w:val="00DC7670"/>
    <w:rsid w:val="00DD686E"/>
    <w:rsid w:val="00DD79F1"/>
    <w:rsid w:val="00DE22FB"/>
    <w:rsid w:val="00DE3EEC"/>
    <w:rsid w:val="00DE6F7F"/>
    <w:rsid w:val="00DF0C10"/>
    <w:rsid w:val="00DF71FD"/>
    <w:rsid w:val="00E011F2"/>
    <w:rsid w:val="00E05CB0"/>
    <w:rsid w:val="00E078DF"/>
    <w:rsid w:val="00E16C85"/>
    <w:rsid w:val="00E23578"/>
    <w:rsid w:val="00E45492"/>
    <w:rsid w:val="00E50342"/>
    <w:rsid w:val="00E565B5"/>
    <w:rsid w:val="00E73237"/>
    <w:rsid w:val="00E77287"/>
    <w:rsid w:val="00E84C89"/>
    <w:rsid w:val="00E86F5B"/>
    <w:rsid w:val="00E91DE1"/>
    <w:rsid w:val="00E93482"/>
    <w:rsid w:val="00E93EE6"/>
    <w:rsid w:val="00E95B07"/>
    <w:rsid w:val="00EA677A"/>
    <w:rsid w:val="00EC0D90"/>
    <w:rsid w:val="00EC4ABF"/>
    <w:rsid w:val="00F13827"/>
    <w:rsid w:val="00F220D0"/>
    <w:rsid w:val="00F23D2A"/>
    <w:rsid w:val="00F24785"/>
    <w:rsid w:val="00F33651"/>
    <w:rsid w:val="00F35968"/>
    <w:rsid w:val="00F47C36"/>
    <w:rsid w:val="00F51F85"/>
    <w:rsid w:val="00F52C2F"/>
    <w:rsid w:val="00F54308"/>
    <w:rsid w:val="00F5621F"/>
    <w:rsid w:val="00F71596"/>
    <w:rsid w:val="00F715C5"/>
    <w:rsid w:val="00F763E7"/>
    <w:rsid w:val="00F80ECC"/>
    <w:rsid w:val="00F85846"/>
    <w:rsid w:val="00F87EE0"/>
    <w:rsid w:val="00F906A3"/>
    <w:rsid w:val="00FD1252"/>
    <w:rsid w:val="00FD70A4"/>
    <w:rsid w:val="00FE3533"/>
    <w:rsid w:val="00FE7922"/>
    <w:rsid w:val="00FF064C"/>
    <w:rsid w:val="00FF184B"/>
    <w:rsid w:val="00FF35AE"/>
    <w:rsid w:val="00FF61C8"/>
    <w:rsid w:val="00FF65BD"/>
    <w:rsid w:val="01204563"/>
    <w:rsid w:val="0BE670FE"/>
    <w:rsid w:val="0F686EC0"/>
    <w:rsid w:val="17BD4E08"/>
    <w:rsid w:val="246A716A"/>
    <w:rsid w:val="363F3DB0"/>
    <w:rsid w:val="518B2E78"/>
    <w:rsid w:val="66515746"/>
    <w:rsid w:val="66624F84"/>
    <w:rsid w:val="67944795"/>
    <w:rsid w:val="6A1F6A2B"/>
    <w:rsid w:val="7085639A"/>
    <w:rsid w:val="76254160"/>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15"/>
    <w:qFormat/>
    <w:uiPriority w:val="99"/>
    <w:pPr>
      <w:keepNext/>
      <w:spacing w:after="0" w:line="240" w:lineRule="auto"/>
      <w:jc w:val="center"/>
      <w:outlineLvl w:val="0"/>
    </w:pPr>
    <w:rPr>
      <w:rFonts w:ascii="Times New Roman" w:hAnsi="Times New Roman"/>
      <w:b/>
      <w:sz w:val="20"/>
      <w:szCs w:val="20"/>
    </w:rPr>
  </w:style>
  <w:style w:type="paragraph" w:styleId="3">
    <w:name w:val="heading 9"/>
    <w:basedOn w:val="1"/>
    <w:next w:val="1"/>
    <w:link w:val="16"/>
    <w:qFormat/>
    <w:uiPriority w:val="99"/>
    <w:pPr>
      <w:keepNext/>
      <w:keepLines/>
      <w:spacing w:before="200" w:after="0"/>
      <w:outlineLvl w:val="8"/>
    </w:pPr>
    <w:rPr>
      <w:rFonts w:ascii="Cambria" w:hAnsi="Cambria"/>
      <w:i/>
      <w:iCs/>
      <w:color w:val="404040"/>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99"/>
    <w:rPr>
      <w:rFonts w:cs="Times New Roman"/>
      <w:color w:val="0000FF"/>
      <w:u w:val="single"/>
    </w:rPr>
  </w:style>
  <w:style w:type="character" w:styleId="7">
    <w:name w:val="page number"/>
    <w:qFormat/>
    <w:uiPriority w:val="99"/>
    <w:rPr>
      <w:rFonts w:cs="Times New Roman"/>
    </w:rPr>
  </w:style>
  <w:style w:type="paragraph" w:styleId="8">
    <w:name w:val="Balloon Text"/>
    <w:basedOn w:val="1"/>
    <w:link w:val="18"/>
    <w:semiHidden/>
    <w:qFormat/>
    <w:uiPriority w:val="99"/>
    <w:pPr>
      <w:spacing w:after="0" w:line="240" w:lineRule="auto"/>
    </w:pPr>
    <w:rPr>
      <w:rFonts w:ascii="Tahoma" w:hAnsi="Tahoma" w:cs="Tahoma"/>
      <w:sz w:val="16"/>
      <w:szCs w:val="16"/>
    </w:rPr>
  </w:style>
  <w:style w:type="paragraph" w:styleId="9">
    <w:name w:val="header"/>
    <w:basedOn w:val="1"/>
    <w:link w:val="26"/>
    <w:qFormat/>
    <w:uiPriority w:val="99"/>
    <w:pPr>
      <w:tabs>
        <w:tab w:val="center" w:pos="4677"/>
        <w:tab w:val="right" w:pos="9355"/>
      </w:tabs>
      <w:spacing w:after="0" w:line="240" w:lineRule="auto"/>
    </w:pPr>
    <w:rPr>
      <w:rFonts w:ascii="Times New Roman" w:hAnsi="Times New Roman"/>
      <w:bCs/>
      <w:color w:val="000000"/>
      <w:sz w:val="28"/>
    </w:rPr>
  </w:style>
  <w:style w:type="paragraph" w:styleId="10">
    <w:name w:val="Body Text"/>
    <w:basedOn w:val="1"/>
    <w:link w:val="21"/>
    <w:qFormat/>
    <w:uiPriority w:val="99"/>
    <w:pPr>
      <w:shd w:val="clear" w:color="auto" w:fill="FFFFFF"/>
      <w:autoSpaceDE w:val="0"/>
      <w:autoSpaceDN w:val="0"/>
      <w:adjustRightInd w:val="0"/>
      <w:spacing w:after="0" w:line="240" w:lineRule="auto"/>
    </w:pPr>
    <w:rPr>
      <w:rFonts w:ascii="Times New Roman" w:hAnsi="Times New Roman"/>
      <w:color w:val="000000"/>
      <w:sz w:val="28"/>
      <w:szCs w:val="14"/>
    </w:rPr>
  </w:style>
  <w:style w:type="paragraph" w:styleId="11">
    <w:name w:val="Title"/>
    <w:basedOn w:val="1"/>
    <w:link w:val="29"/>
    <w:qFormat/>
    <w:uiPriority w:val="99"/>
    <w:pPr>
      <w:spacing w:after="0" w:line="240" w:lineRule="auto"/>
      <w:jc w:val="center"/>
    </w:pPr>
    <w:rPr>
      <w:rFonts w:ascii="Times New Roman" w:hAnsi="Times New Roman"/>
      <w:sz w:val="28"/>
      <w:szCs w:val="24"/>
    </w:rPr>
  </w:style>
  <w:style w:type="paragraph" w:styleId="12">
    <w:name w:val="footer"/>
    <w:basedOn w:val="1"/>
    <w:link w:val="30"/>
    <w:semiHidden/>
    <w:qFormat/>
    <w:uiPriority w:val="99"/>
    <w:pPr>
      <w:tabs>
        <w:tab w:val="center" w:pos="4677"/>
        <w:tab w:val="right" w:pos="9355"/>
      </w:tabs>
      <w:spacing w:after="0" w:line="240" w:lineRule="auto"/>
    </w:pPr>
  </w:style>
  <w:style w:type="paragraph" w:styleId="13">
    <w:name w:val="Normal (Web)"/>
    <w:basedOn w:val="1"/>
    <w:qFormat/>
    <w:uiPriority w:val="99"/>
    <w:pPr>
      <w:spacing w:before="100" w:beforeAutospacing="1" w:after="100" w:afterAutospacing="1" w:line="240" w:lineRule="auto"/>
    </w:pPr>
    <w:rPr>
      <w:rFonts w:ascii="Times New Roman" w:hAnsi="Times New Roman"/>
      <w:sz w:val="24"/>
      <w:szCs w:val="24"/>
    </w:rPr>
  </w:style>
  <w:style w:type="paragraph" w:styleId="14">
    <w:name w:val="Subtitle"/>
    <w:basedOn w:val="1"/>
    <w:link w:val="17"/>
    <w:qFormat/>
    <w:uiPriority w:val="99"/>
    <w:pPr>
      <w:spacing w:after="0" w:line="240" w:lineRule="auto"/>
      <w:jc w:val="center"/>
    </w:pPr>
    <w:rPr>
      <w:rFonts w:ascii="Times New Roman" w:hAnsi="Times New Roman"/>
      <w:b/>
      <w:sz w:val="32"/>
      <w:szCs w:val="20"/>
    </w:rPr>
  </w:style>
  <w:style w:type="character" w:customStyle="1" w:styleId="15">
    <w:name w:val="Заголовок 1 Знак"/>
    <w:link w:val="2"/>
    <w:qFormat/>
    <w:locked/>
    <w:uiPriority w:val="99"/>
    <w:rPr>
      <w:rFonts w:ascii="Times New Roman" w:hAnsi="Times New Roman" w:cs="Times New Roman"/>
      <w:b/>
      <w:sz w:val="20"/>
      <w:szCs w:val="20"/>
    </w:rPr>
  </w:style>
  <w:style w:type="character" w:customStyle="1" w:styleId="16">
    <w:name w:val="Заголовок 9 Знак"/>
    <w:link w:val="3"/>
    <w:semiHidden/>
    <w:qFormat/>
    <w:locked/>
    <w:uiPriority w:val="99"/>
    <w:rPr>
      <w:rFonts w:ascii="Cambria" w:hAnsi="Cambria" w:cs="Times New Roman"/>
      <w:i/>
      <w:iCs/>
      <w:color w:val="404040"/>
      <w:sz w:val="20"/>
      <w:szCs w:val="20"/>
    </w:rPr>
  </w:style>
  <w:style w:type="character" w:customStyle="1" w:styleId="17">
    <w:name w:val="Подзаголовок Знак"/>
    <w:link w:val="14"/>
    <w:qFormat/>
    <w:locked/>
    <w:uiPriority w:val="99"/>
    <w:rPr>
      <w:rFonts w:ascii="Times New Roman" w:hAnsi="Times New Roman" w:cs="Times New Roman"/>
      <w:b/>
      <w:sz w:val="20"/>
      <w:szCs w:val="20"/>
    </w:rPr>
  </w:style>
  <w:style w:type="character" w:customStyle="1" w:styleId="18">
    <w:name w:val="Текст выноски Знак"/>
    <w:link w:val="8"/>
    <w:semiHidden/>
    <w:qFormat/>
    <w:locked/>
    <w:uiPriority w:val="99"/>
    <w:rPr>
      <w:rFonts w:ascii="Tahoma" w:hAnsi="Tahoma" w:cs="Tahoma"/>
      <w:sz w:val="16"/>
      <w:szCs w:val="16"/>
    </w:rPr>
  </w:style>
  <w:style w:type="paragraph" w:styleId="19">
    <w:name w:val="List Paragraph"/>
    <w:basedOn w:val="1"/>
    <w:qFormat/>
    <w:uiPriority w:val="99"/>
    <w:pPr>
      <w:ind w:left="720"/>
      <w:contextualSpacing/>
    </w:pPr>
  </w:style>
  <w:style w:type="paragraph" w:customStyle="1" w:styleId="20">
    <w:name w:val="Содержимое таблицы"/>
    <w:basedOn w:val="1"/>
    <w:qFormat/>
    <w:uiPriority w:val="99"/>
    <w:pPr>
      <w:widowControl w:val="0"/>
      <w:suppressLineNumbers/>
      <w:suppressAutoHyphens/>
      <w:spacing w:after="0" w:line="240" w:lineRule="auto"/>
    </w:pPr>
    <w:rPr>
      <w:rFonts w:ascii="Times New Roman" w:hAnsi="Times New Roman" w:cs="Tahoma"/>
      <w:color w:val="000000"/>
      <w:sz w:val="24"/>
      <w:szCs w:val="24"/>
      <w:lang w:val="en-US" w:eastAsia="en-US"/>
    </w:rPr>
  </w:style>
  <w:style w:type="character" w:customStyle="1" w:styleId="21">
    <w:name w:val="Основной текст Знак"/>
    <w:link w:val="10"/>
    <w:qFormat/>
    <w:locked/>
    <w:uiPriority w:val="99"/>
    <w:rPr>
      <w:rFonts w:ascii="Times New Roman" w:hAnsi="Times New Roman" w:cs="Times New Roman"/>
      <w:color w:val="000000"/>
      <w:sz w:val="14"/>
      <w:szCs w:val="14"/>
      <w:shd w:val="clear" w:color="auto" w:fill="FFFFFF"/>
    </w:rPr>
  </w:style>
  <w:style w:type="paragraph" w:customStyle="1" w:styleId="22">
    <w:name w:val="ConsNormal"/>
    <w:qFormat/>
    <w:uiPriority w:val="99"/>
    <w:pPr>
      <w:overflowPunct w:val="0"/>
      <w:autoSpaceDE w:val="0"/>
      <w:autoSpaceDN w:val="0"/>
      <w:adjustRightInd w:val="0"/>
      <w:ind w:firstLine="720"/>
      <w:textAlignment w:val="baseline"/>
    </w:pPr>
    <w:rPr>
      <w:rFonts w:ascii="Arial" w:hAnsi="Arial" w:eastAsia="Times New Roman" w:cs="Times New Roman"/>
      <w:sz w:val="16"/>
      <w:lang w:val="ru-RU" w:eastAsia="ru-RU" w:bidi="ar-SA"/>
    </w:rPr>
  </w:style>
  <w:style w:type="paragraph" w:customStyle="1" w:styleId="23">
    <w:name w:val="Стиль"/>
    <w:basedOn w:val="1"/>
    <w:next w:val="10"/>
    <w:qFormat/>
    <w:uiPriority w:val="99"/>
    <w:pPr>
      <w:keepNext/>
      <w:suppressAutoHyphens/>
      <w:spacing w:before="240" w:after="120" w:line="240" w:lineRule="auto"/>
    </w:pPr>
    <w:rPr>
      <w:rFonts w:ascii="Arial" w:hAnsi="Arial" w:cs="Tahoma"/>
      <w:sz w:val="28"/>
      <w:szCs w:val="28"/>
      <w:lang w:eastAsia="ar-SA"/>
    </w:rPr>
  </w:style>
  <w:style w:type="character" w:customStyle="1" w:styleId="24">
    <w:name w:val="Основной текст_"/>
    <w:link w:val="25"/>
    <w:qFormat/>
    <w:locked/>
    <w:uiPriority w:val="99"/>
    <w:rPr>
      <w:sz w:val="27"/>
      <w:shd w:val="clear" w:color="auto" w:fill="FFFFFF"/>
    </w:rPr>
  </w:style>
  <w:style w:type="paragraph" w:customStyle="1" w:styleId="25">
    <w:name w:val="Основной текст2"/>
    <w:basedOn w:val="1"/>
    <w:link w:val="24"/>
    <w:uiPriority w:val="99"/>
    <w:pPr>
      <w:shd w:val="clear" w:color="auto" w:fill="FFFFFF"/>
      <w:spacing w:after="600" w:line="322" w:lineRule="exact"/>
      <w:ind w:hanging="440"/>
      <w:jc w:val="center"/>
    </w:pPr>
    <w:rPr>
      <w:sz w:val="27"/>
      <w:szCs w:val="20"/>
    </w:rPr>
  </w:style>
  <w:style w:type="character" w:customStyle="1" w:styleId="26">
    <w:name w:val="Верхний колонтитул Знак"/>
    <w:link w:val="9"/>
    <w:qFormat/>
    <w:locked/>
    <w:uiPriority w:val="99"/>
    <w:rPr>
      <w:rFonts w:ascii="Times New Roman" w:hAnsi="Times New Roman" w:cs="Times New Roman"/>
      <w:bCs/>
      <w:color w:val="000000"/>
      <w:sz w:val="28"/>
    </w:rPr>
  </w:style>
  <w:style w:type="paragraph" w:customStyle="1" w:styleId="27">
    <w:name w:val="Основной текст с отступом 21"/>
    <w:basedOn w:val="1"/>
    <w:uiPriority w:val="99"/>
    <w:pPr>
      <w:suppressAutoHyphens/>
      <w:spacing w:after="0" w:line="240" w:lineRule="auto"/>
      <w:ind w:firstLine="540"/>
      <w:jc w:val="both"/>
    </w:pPr>
    <w:rPr>
      <w:rFonts w:ascii="Times New Roman" w:hAnsi="Times New Roman"/>
      <w:color w:val="000000"/>
      <w:sz w:val="28"/>
      <w:szCs w:val="24"/>
      <w:lang w:eastAsia="ar-SA"/>
    </w:rPr>
  </w:style>
  <w:style w:type="paragraph" w:customStyle="1" w:styleId="28">
    <w:name w:val="ConsPlusNormal"/>
    <w:qFormat/>
    <w:uiPriority w:val="99"/>
    <w:pPr>
      <w:autoSpaceDE w:val="0"/>
      <w:autoSpaceDN w:val="0"/>
      <w:adjustRightInd w:val="0"/>
      <w:ind w:firstLine="720"/>
    </w:pPr>
    <w:rPr>
      <w:rFonts w:ascii="Arial" w:hAnsi="Arial" w:eastAsia="Times New Roman" w:cs="Arial"/>
      <w:lang w:val="ru-RU" w:eastAsia="ru-RU" w:bidi="ar-SA"/>
    </w:rPr>
  </w:style>
  <w:style w:type="character" w:customStyle="1" w:styleId="29">
    <w:name w:val="Название Знак"/>
    <w:link w:val="11"/>
    <w:qFormat/>
    <w:locked/>
    <w:uiPriority w:val="99"/>
    <w:rPr>
      <w:rFonts w:ascii="Times New Roman" w:hAnsi="Times New Roman" w:cs="Times New Roman"/>
      <w:sz w:val="24"/>
      <w:szCs w:val="24"/>
    </w:rPr>
  </w:style>
  <w:style w:type="character" w:customStyle="1" w:styleId="30">
    <w:name w:val="Нижний колонтитул Знак"/>
    <w:link w:val="12"/>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29"/>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1319</Words>
  <Characters>7521</Characters>
  <Lines>62</Lines>
  <Paragraphs>17</Paragraphs>
  <TotalTime>3</TotalTime>
  <ScaleCrop>false</ScaleCrop>
  <LinksUpToDate>false</LinksUpToDate>
  <CharactersWithSpaces>8823</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2013-02-18T03:00:00Z</dcterms:created>
  <dc:creator>Рассвет</dc:creator>
  <cp:lastModifiedBy>user</cp:lastModifiedBy>
  <cp:lastPrinted>2022-04-22T06:12:49Z</cp:lastPrinted>
  <dcterms:modified xsi:type="dcterms:W3CDTF">2022-04-22T06:14:49Z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4B7E51C1368C464192E4F27EFCD0381D</vt:lpwstr>
  </property>
</Properties>
</file>